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76"/>
        <w:tblW w:w="5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482"/>
        <w:gridCol w:w="482"/>
        <w:gridCol w:w="482"/>
        <w:gridCol w:w="484"/>
        <w:gridCol w:w="482"/>
        <w:gridCol w:w="482"/>
        <w:gridCol w:w="482"/>
        <w:gridCol w:w="482"/>
        <w:gridCol w:w="482"/>
        <w:gridCol w:w="482"/>
      </w:tblGrid>
      <w:tr w:rsidR="00541D48" w:rsidTr="00997630">
        <w:trPr>
          <w:trHeight w:val="369"/>
        </w:trPr>
        <w:tc>
          <w:tcPr>
            <w:tcW w:w="2618" w:type="dxa"/>
            <w:gridSpan w:val="5"/>
          </w:tcPr>
          <w:p w:rsidR="00541D48" w:rsidRPr="001539D1" w:rsidRDefault="00541D48" w:rsidP="00997630">
            <w:pPr>
              <w:rPr>
                <w:rFonts w:ascii="Times" w:hAnsi="Times"/>
              </w:rPr>
            </w:pPr>
            <w:r w:rsidRPr="001539D1">
              <w:rPr>
                <w:rFonts w:ascii="Times" w:hAnsi="Times"/>
                <w:sz w:val="20"/>
              </w:rPr>
              <w:t>Student ID Number</w:t>
            </w:r>
          </w:p>
        </w:tc>
        <w:tc>
          <w:tcPr>
            <w:tcW w:w="482" w:type="dxa"/>
          </w:tcPr>
          <w:p w:rsidR="00541D48" w:rsidRDefault="00541D48" w:rsidP="00997630"/>
        </w:tc>
        <w:tc>
          <w:tcPr>
            <w:tcW w:w="482" w:type="dxa"/>
          </w:tcPr>
          <w:p w:rsidR="00541D48" w:rsidRDefault="00541D48" w:rsidP="00997630"/>
        </w:tc>
        <w:tc>
          <w:tcPr>
            <w:tcW w:w="482" w:type="dxa"/>
          </w:tcPr>
          <w:p w:rsidR="00541D48" w:rsidRDefault="00541D48" w:rsidP="00997630"/>
        </w:tc>
        <w:tc>
          <w:tcPr>
            <w:tcW w:w="482" w:type="dxa"/>
          </w:tcPr>
          <w:p w:rsidR="00541D48" w:rsidRDefault="00541D48" w:rsidP="00997630"/>
        </w:tc>
        <w:tc>
          <w:tcPr>
            <w:tcW w:w="482" w:type="dxa"/>
          </w:tcPr>
          <w:p w:rsidR="00541D48" w:rsidRDefault="00541D48" w:rsidP="00997630"/>
        </w:tc>
        <w:tc>
          <w:tcPr>
            <w:tcW w:w="482" w:type="dxa"/>
          </w:tcPr>
          <w:p w:rsidR="00541D48" w:rsidRDefault="00541D48" w:rsidP="00997630"/>
        </w:tc>
      </w:tr>
      <w:tr w:rsidR="00541D48" w:rsidTr="00997630">
        <w:trPr>
          <w:trHeight w:val="431"/>
        </w:trPr>
        <w:tc>
          <w:tcPr>
            <w:tcW w:w="688" w:type="dxa"/>
          </w:tcPr>
          <w:p w:rsidR="00541D48" w:rsidRDefault="00541D48" w:rsidP="00997630">
            <w:r>
              <w:t>____</w:t>
            </w:r>
          </w:p>
        </w:tc>
        <w:tc>
          <w:tcPr>
            <w:tcW w:w="482" w:type="dxa"/>
          </w:tcPr>
          <w:p w:rsid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</w:t>
            </w:r>
          </w:p>
          <w:p w:rsidR="00541D48" w:rsidRPr="00541D48" w:rsidRDefault="00541D48" w:rsidP="00997630">
            <w:pPr>
              <w:rPr>
                <w:rFonts w:ascii="OMR" w:hAnsi="OMR"/>
              </w:rPr>
            </w:pP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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</w:t>
            </w:r>
          </w:p>
        </w:tc>
        <w:tc>
          <w:tcPr>
            <w:tcW w:w="484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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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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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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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</w:t>
            </w:r>
          </w:p>
        </w:tc>
      </w:tr>
      <w:tr w:rsidR="00541D48" w:rsidTr="00997630">
        <w:trPr>
          <w:trHeight w:val="431"/>
        </w:trPr>
        <w:tc>
          <w:tcPr>
            <w:tcW w:w="688" w:type="dxa"/>
          </w:tcPr>
          <w:p w:rsidR="00541D48" w:rsidRDefault="00541D48" w:rsidP="00997630">
            <w:r>
              <w:t>____</w:t>
            </w:r>
          </w:p>
        </w:tc>
        <w:tc>
          <w:tcPr>
            <w:tcW w:w="482" w:type="dxa"/>
          </w:tcPr>
          <w:p w:rsid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</w:t>
            </w:r>
          </w:p>
          <w:p w:rsidR="00541D48" w:rsidRPr="00541D48" w:rsidRDefault="00541D48" w:rsidP="00997630">
            <w:pPr>
              <w:rPr>
                <w:rFonts w:ascii="OMR" w:hAnsi="OMR"/>
              </w:rPr>
            </w:pP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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</w:t>
            </w:r>
          </w:p>
        </w:tc>
        <w:tc>
          <w:tcPr>
            <w:tcW w:w="484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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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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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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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</w:t>
            </w:r>
          </w:p>
        </w:tc>
      </w:tr>
      <w:tr w:rsidR="00541D48" w:rsidTr="00997630">
        <w:trPr>
          <w:trHeight w:val="431"/>
        </w:trPr>
        <w:tc>
          <w:tcPr>
            <w:tcW w:w="688" w:type="dxa"/>
          </w:tcPr>
          <w:p w:rsidR="00541D48" w:rsidRDefault="00541D48" w:rsidP="00997630">
            <w:r>
              <w:t>____</w:t>
            </w:r>
          </w:p>
        </w:tc>
        <w:tc>
          <w:tcPr>
            <w:tcW w:w="482" w:type="dxa"/>
          </w:tcPr>
          <w:p w:rsid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</w:t>
            </w:r>
          </w:p>
          <w:p w:rsidR="00541D48" w:rsidRPr="00541D48" w:rsidRDefault="00541D48" w:rsidP="00997630">
            <w:pPr>
              <w:rPr>
                <w:rFonts w:ascii="OMR" w:hAnsi="OMR"/>
              </w:rPr>
            </w:pP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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</w:t>
            </w:r>
          </w:p>
        </w:tc>
        <w:tc>
          <w:tcPr>
            <w:tcW w:w="484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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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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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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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</w:t>
            </w:r>
          </w:p>
        </w:tc>
      </w:tr>
      <w:tr w:rsidR="00541D48" w:rsidTr="00997630">
        <w:trPr>
          <w:trHeight w:val="431"/>
        </w:trPr>
        <w:tc>
          <w:tcPr>
            <w:tcW w:w="688" w:type="dxa"/>
          </w:tcPr>
          <w:p w:rsidR="00541D48" w:rsidRDefault="00541D48" w:rsidP="00997630">
            <w:r>
              <w:t>____</w:t>
            </w:r>
          </w:p>
        </w:tc>
        <w:tc>
          <w:tcPr>
            <w:tcW w:w="482" w:type="dxa"/>
          </w:tcPr>
          <w:p w:rsid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</w:t>
            </w:r>
          </w:p>
          <w:p w:rsidR="00541D48" w:rsidRPr="00541D48" w:rsidRDefault="00541D48" w:rsidP="00997630">
            <w:pPr>
              <w:rPr>
                <w:rFonts w:ascii="OMR" w:hAnsi="OMR"/>
              </w:rPr>
            </w:pP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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</w:t>
            </w:r>
          </w:p>
        </w:tc>
        <w:tc>
          <w:tcPr>
            <w:tcW w:w="484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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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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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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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</w:t>
            </w:r>
          </w:p>
        </w:tc>
      </w:tr>
      <w:tr w:rsidR="00541D48" w:rsidTr="00997630">
        <w:trPr>
          <w:trHeight w:val="277"/>
        </w:trPr>
        <w:tc>
          <w:tcPr>
            <w:tcW w:w="688" w:type="dxa"/>
          </w:tcPr>
          <w:p w:rsidR="00541D48" w:rsidRDefault="00541D48" w:rsidP="00997630">
            <w:r>
              <w:t>____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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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</w:t>
            </w:r>
          </w:p>
        </w:tc>
        <w:tc>
          <w:tcPr>
            <w:tcW w:w="484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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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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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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</w:t>
            </w:r>
          </w:p>
        </w:tc>
        <w:tc>
          <w:tcPr>
            <w:tcW w:w="482" w:type="dxa"/>
          </w:tcPr>
          <w:p w:rsidR="00541D48" w:rsidRPr="00541D48" w:rsidRDefault="00541D48" w:rsidP="00997630">
            <w:pPr>
              <w:rPr>
                <w:rFonts w:ascii="OMR" w:hAnsi="OMR"/>
              </w:rPr>
            </w:pPr>
            <w:r w:rsidRPr="00541D48">
              <w:rPr>
                <w:rFonts w:ascii="OMR" w:hAnsi="OMR"/>
              </w:rPr>
              <w:t></w:t>
            </w:r>
          </w:p>
        </w:tc>
      </w:tr>
    </w:tbl>
    <w:tbl>
      <w:tblPr>
        <w:tblStyle w:val="TableGrid"/>
        <w:tblpPr w:leftFromText="180" w:rightFromText="180" w:vertAnchor="page" w:horzAnchor="page" w:tblpX="6388" w:tblpY="1201"/>
        <w:tblW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243"/>
        <w:gridCol w:w="4770"/>
      </w:tblGrid>
      <w:tr w:rsidR="009E0928" w:rsidTr="00217CE8">
        <w:tc>
          <w:tcPr>
            <w:tcW w:w="495" w:type="dxa"/>
          </w:tcPr>
          <w:p w:rsidR="009E0928" w:rsidRDefault="00217CE8" w:rsidP="009E0928">
            <w:r>
              <w:rPr>
                <w:sz w:val="20"/>
              </w:rPr>
              <w:t>6</w:t>
            </w:r>
            <w:r w:rsidR="009E0928" w:rsidRPr="00217CE8">
              <w:rPr>
                <w:sz w:val="20"/>
              </w:rPr>
              <w:t xml:space="preserve">. </w:t>
            </w:r>
          </w:p>
        </w:tc>
        <w:tc>
          <w:tcPr>
            <w:tcW w:w="5013" w:type="dxa"/>
            <w:gridSpan w:val="2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Bernie Madoff and Martha Stewart were both investigated for frau</w:t>
            </w:r>
            <w:r w:rsidR="00805DFC">
              <w:rPr>
                <w:rFonts w:ascii="Times" w:hAnsi="Times"/>
                <w:sz w:val="20"/>
              </w:rPr>
              <w:t>d and/or insider trading by the;</w:t>
            </w:r>
          </w:p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E70507">
        <w:trPr>
          <w:trHeight w:val="453"/>
        </w:trPr>
        <w:tc>
          <w:tcPr>
            <w:tcW w:w="495" w:type="dxa"/>
          </w:tcPr>
          <w:p w:rsidR="009E0928" w:rsidRDefault="009E0928" w:rsidP="009E0928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</w:t>
            </w:r>
          </w:p>
          <w:p w:rsidR="009E0928" w:rsidRPr="00466203" w:rsidRDefault="009E0928" w:rsidP="009E0928">
            <w:pPr>
              <w:rPr>
                <w:rFonts w:ascii="OMR" w:hAnsi="OMR"/>
              </w:rPr>
            </w:pP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Corporate Social Responsibility Commission-CSRC</w:t>
            </w:r>
          </w:p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E70507">
        <w:tc>
          <w:tcPr>
            <w:tcW w:w="495" w:type="dxa"/>
          </w:tcPr>
          <w:p w:rsidR="009E0928" w:rsidRDefault="009E0928" w:rsidP="009E0928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</w:t>
            </w:r>
          </w:p>
          <w:p w:rsidR="009E0928" w:rsidRPr="00466203" w:rsidRDefault="009E0928" w:rsidP="009E0928">
            <w:pPr>
              <w:rPr>
                <w:rFonts w:ascii="OMR" w:hAnsi="OMR"/>
              </w:rPr>
            </w:pP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Sarbanes-Oxley Commission-SOC</w:t>
            </w:r>
          </w:p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E70507">
        <w:tc>
          <w:tcPr>
            <w:tcW w:w="495" w:type="dxa"/>
          </w:tcPr>
          <w:p w:rsidR="009E0928" w:rsidRDefault="009E0928" w:rsidP="009E0928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</w:t>
            </w:r>
          </w:p>
          <w:p w:rsidR="009E0928" w:rsidRPr="00466203" w:rsidRDefault="009E0928" w:rsidP="009E0928">
            <w:pPr>
              <w:rPr>
                <w:rFonts w:ascii="OMR" w:hAnsi="OMR"/>
              </w:rPr>
            </w:pP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Securities and Exchange Commission-SEC</w:t>
            </w:r>
          </w:p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BF5988">
        <w:trPr>
          <w:trHeight w:val="357"/>
        </w:trPr>
        <w:tc>
          <w:tcPr>
            <w:tcW w:w="495" w:type="dxa"/>
          </w:tcPr>
          <w:p w:rsidR="009E0928" w:rsidRDefault="009E0928" w:rsidP="009E0928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</w:t>
            </w:r>
          </w:p>
          <w:p w:rsidR="009E0928" w:rsidRPr="00466203" w:rsidRDefault="009E0928" w:rsidP="009E0928">
            <w:pPr>
              <w:rPr>
                <w:rFonts w:ascii="OMR" w:hAnsi="OMR"/>
              </w:rPr>
            </w:pP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Corporate Governance Commission-CGC</w:t>
            </w:r>
          </w:p>
        </w:tc>
      </w:tr>
      <w:tr w:rsidR="009E0928" w:rsidTr="00E70507">
        <w:tc>
          <w:tcPr>
            <w:tcW w:w="495" w:type="dxa"/>
          </w:tcPr>
          <w:p w:rsidR="009E0928" w:rsidRPr="00541D48" w:rsidRDefault="009E0928" w:rsidP="009E0928">
            <w:pPr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12"/>
                <w:szCs w:val="12"/>
              </w:rPr>
            </w:pPr>
          </w:p>
        </w:tc>
      </w:tr>
      <w:tr w:rsidR="009E0928" w:rsidTr="00217CE8">
        <w:tc>
          <w:tcPr>
            <w:tcW w:w="495" w:type="dxa"/>
          </w:tcPr>
          <w:p w:rsidR="009E0928" w:rsidRDefault="00217CE8" w:rsidP="009E0928">
            <w:r>
              <w:rPr>
                <w:sz w:val="20"/>
              </w:rPr>
              <w:t>7</w:t>
            </w:r>
            <w:r w:rsidR="009E0928" w:rsidRPr="00217CE8">
              <w:rPr>
                <w:sz w:val="20"/>
              </w:rPr>
              <w:t>.</w:t>
            </w:r>
          </w:p>
        </w:tc>
        <w:tc>
          <w:tcPr>
            <w:tcW w:w="5013" w:type="dxa"/>
            <w:gridSpan w:val="2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 xml:space="preserve">Which of the following is </w:t>
            </w:r>
            <w:r w:rsidRPr="001539D1">
              <w:rPr>
                <w:rFonts w:ascii="Times" w:hAnsi="Times"/>
                <w:b/>
                <w:sz w:val="20"/>
              </w:rPr>
              <w:t>NOT</w:t>
            </w:r>
            <w:r w:rsidRPr="001539D1">
              <w:rPr>
                <w:rFonts w:ascii="Times" w:hAnsi="Times"/>
                <w:sz w:val="20"/>
              </w:rPr>
              <w:t xml:space="preserve"> an example of CSR?</w:t>
            </w:r>
          </w:p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E70507">
        <w:tc>
          <w:tcPr>
            <w:tcW w:w="495" w:type="dxa"/>
          </w:tcPr>
          <w:p w:rsidR="009E0928" w:rsidRPr="00466203" w:rsidRDefault="009E0928" w:rsidP="009E0928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</w:t>
            </w: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Decreasing a company’s carbon footprint</w:t>
            </w:r>
          </w:p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E70507">
        <w:tc>
          <w:tcPr>
            <w:tcW w:w="495" w:type="dxa"/>
          </w:tcPr>
          <w:p w:rsidR="009E0928" w:rsidRPr="00466203" w:rsidRDefault="009E0928" w:rsidP="009E0928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</w:t>
            </w: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Donations to local charities</w:t>
            </w:r>
          </w:p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E70507">
        <w:tc>
          <w:tcPr>
            <w:tcW w:w="495" w:type="dxa"/>
          </w:tcPr>
          <w:p w:rsidR="009E0928" w:rsidRDefault="009E0928" w:rsidP="009E0928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</w:t>
            </w:r>
          </w:p>
          <w:p w:rsidR="009E0928" w:rsidRPr="00466203" w:rsidRDefault="009E0928" w:rsidP="009E0928">
            <w:pPr>
              <w:rPr>
                <w:rFonts w:ascii="OMR" w:hAnsi="OMR"/>
              </w:rPr>
            </w:pP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Following ethical labor practices</w:t>
            </w:r>
          </w:p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E70507">
        <w:tc>
          <w:tcPr>
            <w:tcW w:w="495" w:type="dxa"/>
          </w:tcPr>
          <w:p w:rsidR="009E0928" w:rsidRPr="00466203" w:rsidRDefault="009E0928" w:rsidP="009E0928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</w:t>
            </w: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Manufacturing a product with high efficiency</w:t>
            </w:r>
          </w:p>
        </w:tc>
      </w:tr>
      <w:tr w:rsidR="009E0928" w:rsidTr="00E70507">
        <w:tc>
          <w:tcPr>
            <w:tcW w:w="495" w:type="dxa"/>
          </w:tcPr>
          <w:p w:rsidR="009E0928" w:rsidRPr="00541D48" w:rsidRDefault="009E0928" w:rsidP="009E0928">
            <w:pPr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12"/>
                <w:szCs w:val="12"/>
              </w:rPr>
            </w:pPr>
          </w:p>
        </w:tc>
      </w:tr>
      <w:tr w:rsidR="009E0928" w:rsidTr="00217CE8">
        <w:tc>
          <w:tcPr>
            <w:tcW w:w="495" w:type="dxa"/>
          </w:tcPr>
          <w:p w:rsidR="009E0928" w:rsidRPr="00E37AAC" w:rsidRDefault="00217CE8" w:rsidP="009E0928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8</w:t>
            </w:r>
            <w:r w:rsidR="009E0928" w:rsidRPr="00217CE8">
              <w:rPr>
                <w:rFonts w:cstheme="minorHAnsi"/>
                <w:sz w:val="20"/>
              </w:rPr>
              <w:t>.</w:t>
            </w:r>
          </w:p>
        </w:tc>
        <w:tc>
          <w:tcPr>
            <w:tcW w:w="5013" w:type="dxa"/>
            <w:gridSpan w:val="2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According to Archie Carroll’s Pyramid, which aspect of CSR is the most basic?</w:t>
            </w:r>
          </w:p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E70507">
        <w:tc>
          <w:tcPr>
            <w:tcW w:w="495" w:type="dxa"/>
          </w:tcPr>
          <w:p w:rsidR="009E0928" w:rsidRPr="00466203" w:rsidRDefault="009E0928" w:rsidP="009E092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Ethical Responsibility</w:t>
            </w:r>
          </w:p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E70507">
        <w:tc>
          <w:tcPr>
            <w:tcW w:w="495" w:type="dxa"/>
          </w:tcPr>
          <w:p w:rsidR="009E0928" w:rsidRPr="00466203" w:rsidRDefault="009E0928" w:rsidP="009E092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Legal Responsibility</w:t>
            </w:r>
          </w:p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E70507">
        <w:tc>
          <w:tcPr>
            <w:tcW w:w="495" w:type="dxa"/>
          </w:tcPr>
          <w:p w:rsidR="009E0928" w:rsidRPr="00466203" w:rsidRDefault="009E0928" w:rsidP="009E092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Economic Responsibility</w:t>
            </w:r>
          </w:p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E70507">
        <w:tc>
          <w:tcPr>
            <w:tcW w:w="495" w:type="dxa"/>
          </w:tcPr>
          <w:p w:rsidR="009E0928" w:rsidRPr="00466203" w:rsidRDefault="009E0928" w:rsidP="009E092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  <w:tc>
          <w:tcPr>
            <w:tcW w:w="4770" w:type="dxa"/>
          </w:tcPr>
          <w:p w:rsidR="009E0928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Discretionary Responsibility</w:t>
            </w:r>
          </w:p>
          <w:p w:rsidR="00FD33D8" w:rsidRPr="001539D1" w:rsidRDefault="00FD33D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E70507">
        <w:tc>
          <w:tcPr>
            <w:tcW w:w="495" w:type="dxa"/>
          </w:tcPr>
          <w:p w:rsidR="009E0928" w:rsidRPr="00541D48" w:rsidRDefault="009E0928" w:rsidP="009E0928">
            <w:pPr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12"/>
                <w:szCs w:val="12"/>
              </w:rPr>
            </w:pPr>
          </w:p>
        </w:tc>
      </w:tr>
      <w:tr w:rsidR="009E0928" w:rsidTr="00217CE8">
        <w:tc>
          <w:tcPr>
            <w:tcW w:w="495" w:type="dxa"/>
          </w:tcPr>
          <w:p w:rsidR="009E0928" w:rsidRPr="007A5652" w:rsidRDefault="00217CE8" w:rsidP="009E0928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9</w:t>
            </w:r>
            <w:r w:rsidR="009E0928" w:rsidRPr="00217CE8">
              <w:rPr>
                <w:rFonts w:cstheme="minorHAnsi"/>
                <w:sz w:val="20"/>
              </w:rPr>
              <w:t>.</w:t>
            </w:r>
          </w:p>
        </w:tc>
        <w:tc>
          <w:tcPr>
            <w:tcW w:w="5013" w:type="dxa"/>
            <w:gridSpan w:val="2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The Triple Bottom Line includes Planet, People, and Profit</w:t>
            </w:r>
            <w:r w:rsidR="00805DFC">
              <w:rPr>
                <w:rFonts w:ascii="Times" w:hAnsi="Times"/>
                <w:sz w:val="20"/>
              </w:rPr>
              <w:t>.</w:t>
            </w:r>
          </w:p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E70507">
        <w:tc>
          <w:tcPr>
            <w:tcW w:w="495" w:type="dxa"/>
          </w:tcPr>
          <w:p w:rsidR="009E0928" w:rsidRDefault="009E0928" w:rsidP="009E092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</w:t>
            </w: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True</w:t>
            </w:r>
          </w:p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E70507">
        <w:tc>
          <w:tcPr>
            <w:tcW w:w="495" w:type="dxa"/>
          </w:tcPr>
          <w:p w:rsidR="009E0928" w:rsidRDefault="009E0928" w:rsidP="009E092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False</w:t>
            </w:r>
          </w:p>
        </w:tc>
      </w:tr>
      <w:tr w:rsidR="009E0928" w:rsidTr="00E70507">
        <w:tc>
          <w:tcPr>
            <w:tcW w:w="495" w:type="dxa"/>
          </w:tcPr>
          <w:p w:rsidR="009E0928" w:rsidRPr="00EB6DB6" w:rsidRDefault="009E0928" w:rsidP="009E0928">
            <w:pPr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43" w:type="dxa"/>
          </w:tcPr>
          <w:p w:rsidR="009E0928" w:rsidRPr="001539D1" w:rsidRDefault="009E0928" w:rsidP="009E0928">
            <w:pPr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4770" w:type="dxa"/>
          </w:tcPr>
          <w:p w:rsidR="009E0928" w:rsidRPr="001539D1" w:rsidRDefault="009E0928" w:rsidP="009E0928">
            <w:pPr>
              <w:rPr>
                <w:rFonts w:ascii="Times" w:hAnsi="Times"/>
                <w:sz w:val="12"/>
                <w:szCs w:val="12"/>
              </w:rPr>
            </w:pPr>
          </w:p>
        </w:tc>
      </w:tr>
      <w:tr w:rsidR="009E0928" w:rsidTr="00217CE8">
        <w:tc>
          <w:tcPr>
            <w:tcW w:w="495" w:type="dxa"/>
          </w:tcPr>
          <w:p w:rsidR="009E0928" w:rsidRPr="00EB6DB6" w:rsidRDefault="00217CE8" w:rsidP="009E0928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10</w:t>
            </w:r>
            <w:r w:rsidR="009E0928" w:rsidRPr="00217CE8">
              <w:rPr>
                <w:rFonts w:cstheme="minorHAnsi"/>
                <w:sz w:val="20"/>
              </w:rPr>
              <w:t>.</w:t>
            </w:r>
          </w:p>
        </w:tc>
        <w:tc>
          <w:tcPr>
            <w:tcW w:w="5013" w:type="dxa"/>
            <w:gridSpan w:val="2"/>
          </w:tcPr>
          <w:p w:rsidR="00092024" w:rsidRPr="001539D1" w:rsidRDefault="00092024" w:rsidP="00092024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According to the Sarbanes-Oxley Act, which individuals must verify that all accounting and financial information is accurate?</w:t>
            </w:r>
          </w:p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E70507">
        <w:tc>
          <w:tcPr>
            <w:tcW w:w="495" w:type="dxa"/>
          </w:tcPr>
          <w:p w:rsidR="009E0928" w:rsidRDefault="00092024" w:rsidP="009E092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243" w:type="dxa"/>
          </w:tcPr>
          <w:p w:rsidR="009E0928" w:rsidRPr="00217CE8" w:rsidRDefault="009E0928" w:rsidP="009E0928">
            <w:pPr>
              <w:rPr>
                <w:sz w:val="20"/>
              </w:rPr>
            </w:pPr>
          </w:p>
        </w:tc>
        <w:tc>
          <w:tcPr>
            <w:tcW w:w="4770" w:type="dxa"/>
          </w:tcPr>
          <w:p w:rsidR="00092024" w:rsidRPr="001539D1" w:rsidRDefault="00092024" w:rsidP="00092024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CEO and CFO</w:t>
            </w:r>
          </w:p>
          <w:p w:rsidR="009E0928" w:rsidRPr="001539D1" w:rsidRDefault="009E0928" w:rsidP="009E0928">
            <w:pPr>
              <w:rPr>
                <w:rFonts w:ascii="Times" w:hAnsi="Times"/>
                <w:sz w:val="20"/>
              </w:rPr>
            </w:pPr>
          </w:p>
        </w:tc>
      </w:tr>
      <w:tr w:rsidR="009E0928" w:rsidTr="00E70507">
        <w:tc>
          <w:tcPr>
            <w:tcW w:w="495" w:type="dxa"/>
          </w:tcPr>
          <w:p w:rsidR="009E0928" w:rsidRPr="00092024" w:rsidRDefault="00092024" w:rsidP="009E092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243" w:type="dxa"/>
          </w:tcPr>
          <w:p w:rsidR="009E0928" w:rsidRPr="00217CE8" w:rsidRDefault="009E0928" w:rsidP="009E0928">
            <w:pPr>
              <w:rPr>
                <w:sz w:val="20"/>
              </w:rPr>
            </w:pPr>
          </w:p>
        </w:tc>
        <w:tc>
          <w:tcPr>
            <w:tcW w:w="4770" w:type="dxa"/>
          </w:tcPr>
          <w:p w:rsidR="009E0928" w:rsidRPr="001539D1" w:rsidRDefault="00092024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 xml:space="preserve">CFO and COO </w:t>
            </w:r>
          </w:p>
          <w:p w:rsidR="00092024" w:rsidRPr="001539D1" w:rsidRDefault="00092024" w:rsidP="009E0928">
            <w:pPr>
              <w:rPr>
                <w:rFonts w:ascii="Times" w:hAnsi="Times"/>
                <w:sz w:val="20"/>
              </w:rPr>
            </w:pPr>
          </w:p>
        </w:tc>
      </w:tr>
      <w:tr w:rsidR="00092024" w:rsidTr="00E70507">
        <w:tc>
          <w:tcPr>
            <w:tcW w:w="495" w:type="dxa"/>
          </w:tcPr>
          <w:p w:rsidR="00092024" w:rsidRDefault="00092024" w:rsidP="009E092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243" w:type="dxa"/>
          </w:tcPr>
          <w:p w:rsidR="00092024" w:rsidRPr="00217CE8" w:rsidRDefault="00092024" w:rsidP="009E0928">
            <w:pPr>
              <w:rPr>
                <w:sz w:val="20"/>
              </w:rPr>
            </w:pPr>
          </w:p>
        </w:tc>
        <w:tc>
          <w:tcPr>
            <w:tcW w:w="4770" w:type="dxa"/>
          </w:tcPr>
          <w:p w:rsidR="00092024" w:rsidRPr="001539D1" w:rsidRDefault="00092024" w:rsidP="00092024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CFO and corporate accountants</w:t>
            </w:r>
          </w:p>
          <w:p w:rsidR="00092024" w:rsidRPr="001539D1" w:rsidRDefault="00092024" w:rsidP="009E0928">
            <w:pPr>
              <w:rPr>
                <w:rFonts w:ascii="Times" w:hAnsi="Times"/>
                <w:sz w:val="20"/>
              </w:rPr>
            </w:pPr>
          </w:p>
        </w:tc>
      </w:tr>
      <w:tr w:rsidR="00092024" w:rsidTr="00E70507">
        <w:tc>
          <w:tcPr>
            <w:tcW w:w="495" w:type="dxa"/>
          </w:tcPr>
          <w:p w:rsidR="00092024" w:rsidRDefault="00092024" w:rsidP="009E092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243" w:type="dxa"/>
          </w:tcPr>
          <w:p w:rsidR="00092024" w:rsidRPr="00217CE8" w:rsidRDefault="00092024" w:rsidP="009E0928">
            <w:pPr>
              <w:rPr>
                <w:sz w:val="20"/>
              </w:rPr>
            </w:pPr>
          </w:p>
        </w:tc>
        <w:tc>
          <w:tcPr>
            <w:tcW w:w="4770" w:type="dxa"/>
          </w:tcPr>
          <w:p w:rsidR="00E03052" w:rsidRPr="001539D1" w:rsidRDefault="00092024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None of the Above</w:t>
            </w:r>
          </w:p>
        </w:tc>
      </w:tr>
      <w:tr w:rsidR="00217CE8" w:rsidTr="00E70507">
        <w:tc>
          <w:tcPr>
            <w:tcW w:w="495" w:type="dxa"/>
          </w:tcPr>
          <w:p w:rsidR="00217CE8" w:rsidRPr="00217CE8" w:rsidRDefault="00217CE8" w:rsidP="009E0928">
            <w:pPr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43" w:type="dxa"/>
          </w:tcPr>
          <w:p w:rsidR="00217CE8" w:rsidRPr="00217CE8" w:rsidRDefault="00217CE8" w:rsidP="009E0928">
            <w:pPr>
              <w:rPr>
                <w:sz w:val="12"/>
                <w:szCs w:val="12"/>
              </w:rPr>
            </w:pPr>
          </w:p>
        </w:tc>
        <w:tc>
          <w:tcPr>
            <w:tcW w:w="4770" w:type="dxa"/>
          </w:tcPr>
          <w:p w:rsidR="00217CE8" w:rsidRPr="001539D1" w:rsidRDefault="00217CE8" w:rsidP="009E0928">
            <w:pPr>
              <w:rPr>
                <w:rFonts w:ascii="Times" w:hAnsi="Times"/>
                <w:sz w:val="12"/>
                <w:szCs w:val="12"/>
              </w:rPr>
            </w:pPr>
          </w:p>
        </w:tc>
      </w:tr>
      <w:tr w:rsidR="00217CE8" w:rsidTr="00217CE8">
        <w:tc>
          <w:tcPr>
            <w:tcW w:w="495" w:type="dxa"/>
          </w:tcPr>
          <w:p w:rsidR="00217CE8" w:rsidRPr="00217CE8" w:rsidRDefault="00217CE8" w:rsidP="009E0928">
            <w:pPr>
              <w:rPr>
                <w:rFonts w:cstheme="minorHAnsi"/>
              </w:rPr>
            </w:pPr>
            <w:r w:rsidRPr="001539D1">
              <w:rPr>
                <w:rFonts w:cstheme="minorHAnsi"/>
                <w:sz w:val="20"/>
              </w:rPr>
              <w:t>11.</w:t>
            </w:r>
          </w:p>
        </w:tc>
        <w:tc>
          <w:tcPr>
            <w:tcW w:w="5013" w:type="dxa"/>
            <w:gridSpan w:val="2"/>
          </w:tcPr>
          <w:p w:rsidR="00217CE8" w:rsidRPr="001539D1" w:rsidRDefault="00217CE8" w:rsidP="009E0928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 xml:space="preserve">The ‘revolving door’ refers to the constant change in CEOs and corporate </w:t>
            </w:r>
            <w:r w:rsidR="00E70507" w:rsidRPr="001539D1">
              <w:rPr>
                <w:rFonts w:ascii="Times" w:hAnsi="Times"/>
                <w:sz w:val="20"/>
              </w:rPr>
              <w:t>executives.</w:t>
            </w:r>
          </w:p>
          <w:p w:rsidR="00E70507" w:rsidRPr="001539D1" w:rsidRDefault="00E70507" w:rsidP="009E0928">
            <w:pPr>
              <w:rPr>
                <w:rFonts w:ascii="Times" w:hAnsi="Times"/>
                <w:sz w:val="20"/>
              </w:rPr>
            </w:pPr>
          </w:p>
        </w:tc>
      </w:tr>
      <w:tr w:rsidR="00E70507" w:rsidTr="00E70507">
        <w:tc>
          <w:tcPr>
            <w:tcW w:w="495" w:type="dxa"/>
          </w:tcPr>
          <w:p w:rsidR="00E70507" w:rsidRPr="00E70507" w:rsidRDefault="00E70507" w:rsidP="00E70507">
            <w:pPr>
              <w:rPr>
                <w:rFonts w:ascii="OMR" w:hAnsi="OMR"/>
              </w:rPr>
            </w:pPr>
            <w:r w:rsidRPr="00E70507">
              <w:rPr>
                <w:rFonts w:ascii="OMR" w:hAnsi="OMR"/>
              </w:rPr>
              <w:t></w:t>
            </w:r>
          </w:p>
        </w:tc>
        <w:tc>
          <w:tcPr>
            <w:tcW w:w="243" w:type="dxa"/>
          </w:tcPr>
          <w:p w:rsidR="00E70507" w:rsidRPr="00E70507" w:rsidRDefault="00E70507" w:rsidP="00E70507">
            <w:pPr>
              <w:rPr>
                <w:rFonts w:ascii="OMR" w:hAnsi="OMR"/>
              </w:rPr>
            </w:pPr>
          </w:p>
        </w:tc>
        <w:tc>
          <w:tcPr>
            <w:tcW w:w="4770" w:type="dxa"/>
          </w:tcPr>
          <w:p w:rsidR="00E70507" w:rsidRPr="001539D1" w:rsidRDefault="00E70507" w:rsidP="00E70507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True</w:t>
            </w:r>
          </w:p>
          <w:p w:rsidR="00E70507" w:rsidRPr="001539D1" w:rsidRDefault="00E70507" w:rsidP="00E70507">
            <w:pPr>
              <w:rPr>
                <w:rFonts w:ascii="Times" w:hAnsi="Times"/>
                <w:sz w:val="20"/>
              </w:rPr>
            </w:pPr>
          </w:p>
        </w:tc>
      </w:tr>
      <w:tr w:rsidR="00E70507" w:rsidTr="00E70507">
        <w:tc>
          <w:tcPr>
            <w:tcW w:w="495" w:type="dxa"/>
          </w:tcPr>
          <w:p w:rsidR="00E70507" w:rsidRPr="00E70507" w:rsidRDefault="00E70507" w:rsidP="00E70507">
            <w:pPr>
              <w:rPr>
                <w:rFonts w:ascii="OMR" w:hAnsi="OMR"/>
              </w:rPr>
            </w:pPr>
            <w:r w:rsidRPr="00E70507">
              <w:rPr>
                <w:rFonts w:ascii="OMR" w:hAnsi="OMR"/>
              </w:rPr>
              <w:t></w:t>
            </w:r>
          </w:p>
        </w:tc>
        <w:tc>
          <w:tcPr>
            <w:tcW w:w="243" w:type="dxa"/>
          </w:tcPr>
          <w:p w:rsidR="00E70507" w:rsidRPr="00E70507" w:rsidRDefault="00E70507" w:rsidP="00E70507">
            <w:pPr>
              <w:rPr>
                <w:rFonts w:ascii="OMR" w:hAnsi="OMR"/>
              </w:rPr>
            </w:pPr>
          </w:p>
        </w:tc>
        <w:tc>
          <w:tcPr>
            <w:tcW w:w="4770" w:type="dxa"/>
          </w:tcPr>
          <w:p w:rsidR="00E70507" w:rsidRPr="001539D1" w:rsidRDefault="00E70507" w:rsidP="00E70507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False</w:t>
            </w:r>
          </w:p>
        </w:tc>
      </w:tr>
    </w:tbl>
    <w:p w:rsidR="00372B70" w:rsidRDefault="00BE501D">
      <w:pPr>
        <w:rPr>
          <w:b/>
        </w:rPr>
      </w:pPr>
      <w:r w:rsidRPr="001539D1">
        <w:rPr>
          <w:rFonts w:ascii="Times" w:hAnsi="Times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F7135" wp14:editId="4306AFC8">
                <wp:simplePos x="0" y="0"/>
                <wp:positionH relativeFrom="column">
                  <wp:posOffset>4467225</wp:posOffset>
                </wp:positionH>
                <wp:positionV relativeFrom="paragraph">
                  <wp:posOffset>-152400</wp:posOffset>
                </wp:positionV>
                <wp:extent cx="2571750" cy="2571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01D" w:rsidRPr="00BE501D" w:rsidRDefault="00BE501D">
                            <w:pPr>
                              <w:rPr>
                                <w:rFonts w:ascii="Times" w:hAnsi="Times"/>
                                <w:b/>
                              </w:rPr>
                            </w:pPr>
                            <w:r w:rsidRPr="00BE501D">
                              <w:rPr>
                                <w:rFonts w:ascii="Times" w:hAnsi="Times"/>
                                <w:b/>
                              </w:rPr>
                              <w:t>Business &amp; Corporate Ethics-BUS350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F71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75pt;margin-top:-12pt;width:202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" filled="f" stroked="f">
                <v:textbox>
                  <w:txbxContent>
                    <w:p w:rsidR="00BE501D" w:rsidRPr="00BE501D" w:rsidRDefault="00BE501D">
                      <w:pPr>
                        <w:rPr>
                          <w:rFonts w:ascii="Times" w:hAnsi="Times"/>
                          <w:b/>
                        </w:rPr>
                      </w:pPr>
                      <w:r w:rsidRPr="00BE501D">
                        <w:rPr>
                          <w:rFonts w:ascii="Times" w:hAnsi="Times"/>
                          <w:b/>
                        </w:rPr>
                        <w:t>Business &amp; Corporate Ethics-BUS350</w:t>
                      </w:r>
                    </w:p>
                  </w:txbxContent>
                </v:textbox>
              </v:shape>
            </w:pict>
          </mc:Fallback>
        </mc:AlternateContent>
      </w:r>
      <w:r w:rsidRPr="001539D1">
        <w:rPr>
          <w:rFonts w:ascii="Times" w:hAnsi="Times"/>
          <w:sz w:val="20"/>
        </w:rPr>
        <w:t>Name</w:t>
      </w:r>
      <w:r>
        <w:t>_________________________________________</w:t>
      </w:r>
      <w:r>
        <w:rPr>
          <w:b/>
        </w:rPr>
        <w:t xml:space="preserve">                                        </w:t>
      </w:r>
    </w:p>
    <w:tbl>
      <w:tblPr>
        <w:tblStyle w:val="TableGrid"/>
        <w:tblpPr w:leftFromText="180" w:rightFromText="180" w:vertAnchor="page" w:horzAnchor="margin" w:tblpY="4276"/>
        <w:tblW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239"/>
        <w:gridCol w:w="4860"/>
      </w:tblGrid>
      <w:tr w:rsidR="00217CE8" w:rsidTr="002074D5">
        <w:tc>
          <w:tcPr>
            <w:tcW w:w="409" w:type="dxa"/>
          </w:tcPr>
          <w:p w:rsidR="00217CE8" w:rsidRDefault="00217CE8" w:rsidP="002074D5">
            <w:r w:rsidRPr="00217CE8">
              <w:rPr>
                <w:sz w:val="20"/>
              </w:rPr>
              <w:t xml:space="preserve">1. </w:t>
            </w:r>
          </w:p>
        </w:tc>
        <w:tc>
          <w:tcPr>
            <w:tcW w:w="5099" w:type="dxa"/>
            <w:gridSpan w:val="2"/>
          </w:tcPr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Define ‘Stockholder’</w:t>
            </w:r>
            <w:r w:rsidR="00805DFC">
              <w:rPr>
                <w:rFonts w:ascii="Times" w:hAnsi="Times"/>
                <w:sz w:val="20"/>
              </w:rPr>
              <w:t>.</w:t>
            </w:r>
          </w:p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</w:p>
        </w:tc>
      </w:tr>
      <w:tr w:rsidR="00217CE8" w:rsidTr="002074D5">
        <w:trPr>
          <w:trHeight w:val="345"/>
        </w:trPr>
        <w:tc>
          <w:tcPr>
            <w:tcW w:w="409" w:type="dxa"/>
          </w:tcPr>
          <w:p w:rsidR="00217CE8" w:rsidRDefault="00217CE8" w:rsidP="002074D5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</w:t>
            </w:r>
          </w:p>
          <w:p w:rsidR="00217CE8" w:rsidRPr="00466203" w:rsidRDefault="00217CE8" w:rsidP="002074D5">
            <w:pPr>
              <w:rPr>
                <w:rFonts w:ascii="OMR" w:hAnsi="OMR"/>
              </w:rPr>
            </w:pPr>
          </w:p>
        </w:tc>
        <w:tc>
          <w:tcPr>
            <w:tcW w:w="239" w:type="dxa"/>
          </w:tcPr>
          <w:p w:rsidR="00217CE8" w:rsidRPr="00217CE8" w:rsidRDefault="00217CE8" w:rsidP="002074D5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Anyone who is effected by the company’s decisions</w:t>
            </w:r>
          </w:p>
        </w:tc>
      </w:tr>
      <w:tr w:rsidR="00217CE8" w:rsidTr="002074D5">
        <w:trPr>
          <w:trHeight w:val="372"/>
        </w:trPr>
        <w:tc>
          <w:tcPr>
            <w:tcW w:w="409" w:type="dxa"/>
          </w:tcPr>
          <w:p w:rsidR="00217CE8" w:rsidRDefault="00217CE8" w:rsidP="002074D5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</w:t>
            </w:r>
          </w:p>
          <w:p w:rsidR="00217CE8" w:rsidRPr="00466203" w:rsidRDefault="00217CE8" w:rsidP="002074D5">
            <w:pPr>
              <w:rPr>
                <w:rFonts w:ascii="OMR" w:hAnsi="OMR"/>
              </w:rPr>
            </w:pPr>
          </w:p>
        </w:tc>
        <w:tc>
          <w:tcPr>
            <w:tcW w:w="239" w:type="dxa"/>
          </w:tcPr>
          <w:p w:rsidR="00217CE8" w:rsidRPr="00217CE8" w:rsidRDefault="00217CE8" w:rsidP="002074D5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All employees of the company</w:t>
            </w:r>
          </w:p>
        </w:tc>
      </w:tr>
      <w:tr w:rsidR="00217CE8" w:rsidTr="002074D5">
        <w:tc>
          <w:tcPr>
            <w:tcW w:w="409" w:type="dxa"/>
          </w:tcPr>
          <w:p w:rsidR="00217CE8" w:rsidRDefault="00217CE8" w:rsidP="002074D5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</w:t>
            </w:r>
          </w:p>
          <w:p w:rsidR="00217CE8" w:rsidRPr="00466203" w:rsidRDefault="00217CE8" w:rsidP="002074D5">
            <w:pPr>
              <w:rPr>
                <w:rFonts w:ascii="OMR" w:hAnsi="OMR"/>
              </w:rPr>
            </w:pPr>
          </w:p>
        </w:tc>
        <w:tc>
          <w:tcPr>
            <w:tcW w:w="239" w:type="dxa"/>
          </w:tcPr>
          <w:p w:rsidR="00217CE8" w:rsidRPr="00217CE8" w:rsidRDefault="00217CE8" w:rsidP="002074D5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Anyone who owns shares of the company</w:t>
            </w:r>
          </w:p>
        </w:tc>
      </w:tr>
      <w:tr w:rsidR="00217CE8" w:rsidTr="002074D5">
        <w:trPr>
          <w:trHeight w:val="345"/>
        </w:trPr>
        <w:tc>
          <w:tcPr>
            <w:tcW w:w="409" w:type="dxa"/>
          </w:tcPr>
          <w:p w:rsidR="00217CE8" w:rsidRDefault="00217CE8" w:rsidP="002074D5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</w:t>
            </w:r>
          </w:p>
          <w:p w:rsidR="00217CE8" w:rsidRPr="00466203" w:rsidRDefault="00217CE8" w:rsidP="002074D5">
            <w:pPr>
              <w:rPr>
                <w:rFonts w:ascii="OMR" w:hAnsi="OMR"/>
              </w:rPr>
            </w:pPr>
          </w:p>
        </w:tc>
        <w:tc>
          <w:tcPr>
            <w:tcW w:w="239" w:type="dxa"/>
          </w:tcPr>
          <w:p w:rsidR="00217CE8" w:rsidRPr="00217CE8" w:rsidRDefault="00217CE8" w:rsidP="002074D5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BF598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Company executives</w:t>
            </w:r>
          </w:p>
        </w:tc>
      </w:tr>
      <w:tr w:rsidR="00217CE8" w:rsidTr="002074D5">
        <w:tc>
          <w:tcPr>
            <w:tcW w:w="409" w:type="dxa"/>
          </w:tcPr>
          <w:p w:rsidR="00217CE8" w:rsidRPr="00541D48" w:rsidRDefault="00217CE8" w:rsidP="002074D5">
            <w:pPr>
              <w:rPr>
                <w:sz w:val="12"/>
                <w:szCs w:val="12"/>
              </w:rPr>
            </w:pPr>
          </w:p>
        </w:tc>
        <w:tc>
          <w:tcPr>
            <w:tcW w:w="239" w:type="dxa"/>
          </w:tcPr>
          <w:p w:rsidR="00217CE8" w:rsidRPr="00541D48" w:rsidRDefault="00217CE8" w:rsidP="002074D5">
            <w:pPr>
              <w:rPr>
                <w:sz w:val="12"/>
                <w:szCs w:val="12"/>
              </w:rPr>
            </w:pPr>
          </w:p>
        </w:tc>
        <w:tc>
          <w:tcPr>
            <w:tcW w:w="4860" w:type="dxa"/>
          </w:tcPr>
          <w:p w:rsidR="00217CE8" w:rsidRPr="00541D48" w:rsidRDefault="00217CE8" w:rsidP="002074D5">
            <w:pPr>
              <w:rPr>
                <w:sz w:val="12"/>
                <w:szCs w:val="12"/>
              </w:rPr>
            </w:pPr>
          </w:p>
        </w:tc>
      </w:tr>
      <w:tr w:rsidR="00217CE8" w:rsidTr="002074D5">
        <w:tc>
          <w:tcPr>
            <w:tcW w:w="409" w:type="dxa"/>
          </w:tcPr>
          <w:p w:rsidR="00217CE8" w:rsidRDefault="00217CE8" w:rsidP="002074D5">
            <w:r w:rsidRPr="00217CE8">
              <w:rPr>
                <w:sz w:val="20"/>
              </w:rPr>
              <w:t>2.</w:t>
            </w:r>
          </w:p>
        </w:tc>
        <w:tc>
          <w:tcPr>
            <w:tcW w:w="5099" w:type="dxa"/>
            <w:gridSpan w:val="2"/>
          </w:tcPr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 xml:space="preserve">What is the purpose of the Sarbanes-Oxley </w:t>
            </w:r>
            <w:proofErr w:type="gramStart"/>
            <w:r w:rsidRPr="001539D1">
              <w:rPr>
                <w:rFonts w:ascii="Times" w:hAnsi="Times"/>
                <w:sz w:val="20"/>
              </w:rPr>
              <w:t>Act?</w:t>
            </w:r>
            <w:r w:rsidR="00805DFC">
              <w:rPr>
                <w:rFonts w:ascii="Times" w:hAnsi="Times"/>
                <w:sz w:val="20"/>
              </w:rPr>
              <w:t>.</w:t>
            </w:r>
            <w:proofErr w:type="gramEnd"/>
          </w:p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</w:p>
        </w:tc>
      </w:tr>
      <w:tr w:rsidR="00217CE8" w:rsidTr="002074D5">
        <w:tc>
          <w:tcPr>
            <w:tcW w:w="409" w:type="dxa"/>
          </w:tcPr>
          <w:p w:rsidR="00217CE8" w:rsidRPr="00466203" w:rsidRDefault="00217CE8" w:rsidP="002074D5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</w:t>
            </w:r>
          </w:p>
        </w:tc>
        <w:tc>
          <w:tcPr>
            <w:tcW w:w="239" w:type="dxa"/>
          </w:tcPr>
          <w:p w:rsidR="00217CE8" w:rsidRDefault="00217CE8" w:rsidP="002074D5"/>
        </w:tc>
        <w:tc>
          <w:tcPr>
            <w:tcW w:w="4860" w:type="dxa"/>
          </w:tcPr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Require publicly-traded companies to provide full disclosure of financial information</w:t>
            </w:r>
          </w:p>
        </w:tc>
      </w:tr>
      <w:tr w:rsidR="00217CE8" w:rsidTr="002074D5">
        <w:trPr>
          <w:trHeight w:val="390"/>
        </w:trPr>
        <w:tc>
          <w:tcPr>
            <w:tcW w:w="409" w:type="dxa"/>
          </w:tcPr>
          <w:p w:rsidR="00217CE8" w:rsidRPr="00466203" w:rsidRDefault="00217CE8" w:rsidP="002074D5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</w:t>
            </w:r>
          </w:p>
        </w:tc>
        <w:tc>
          <w:tcPr>
            <w:tcW w:w="239" w:type="dxa"/>
          </w:tcPr>
          <w:p w:rsidR="00217CE8" w:rsidRDefault="00217CE8" w:rsidP="002074D5"/>
        </w:tc>
        <w:tc>
          <w:tcPr>
            <w:tcW w:w="4860" w:type="dxa"/>
          </w:tcPr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Increase the transparency of publicly-traded companies</w:t>
            </w:r>
          </w:p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</w:p>
        </w:tc>
      </w:tr>
      <w:tr w:rsidR="00217CE8" w:rsidTr="002074D5">
        <w:tc>
          <w:tcPr>
            <w:tcW w:w="409" w:type="dxa"/>
          </w:tcPr>
          <w:p w:rsidR="00217CE8" w:rsidRDefault="00217CE8" w:rsidP="002074D5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</w:t>
            </w:r>
          </w:p>
          <w:p w:rsidR="00217CE8" w:rsidRPr="00466203" w:rsidRDefault="00217CE8" w:rsidP="002074D5">
            <w:pPr>
              <w:rPr>
                <w:rFonts w:ascii="OMR" w:hAnsi="OMR"/>
              </w:rPr>
            </w:pPr>
          </w:p>
        </w:tc>
        <w:tc>
          <w:tcPr>
            <w:tcW w:w="239" w:type="dxa"/>
          </w:tcPr>
          <w:p w:rsidR="00217CE8" w:rsidRDefault="00217CE8" w:rsidP="002074D5"/>
        </w:tc>
        <w:tc>
          <w:tcPr>
            <w:tcW w:w="4860" w:type="dxa"/>
          </w:tcPr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Decrease the likelihood of another ‘Enron Scandal’</w:t>
            </w:r>
          </w:p>
        </w:tc>
      </w:tr>
      <w:tr w:rsidR="00217CE8" w:rsidTr="002074D5">
        <w:tc>
          <w:tcPr>
            <w:tcW w:w="409" w:type="dxa"/>
          </w:tcPr>
          <w:p w:rsidR="00217CE8" w:rsidRPr="00466203" w:rsidRDefault="00217CE8" w:rsidP="002074D5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</w:t>
            </w:r>
          </w:p>
        </w:tc>
        <w:tc>
          <w:tcPr>
            <w:tcW w:w="239" w:type="dxa"/>
          </w:tcPr>
          <w:p w:rsidR="00217CE8" w:rsidRDefault="00217CE8" w:rsidP="002074D5"/>
        </w:tc>
        <w:tc>
          <w:tcPr>
            <w:tcW w:w="4860" w:type="dxa"/>
          </w:tcPr>
          <w:p w:rsidR="00217CE8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All of the above</w:t>
            </w:r>
          </w:p>
          <w:p w:rsidR="00FD33D8" w:rsidRPr="001539D1" w:rsidRDefault="00FD33D8" w:rsidP="002074D5">
            <w:pPr>
              <w:rPr>
                <w:rFonts w:ascii="Times" w:hAnsi="Times"/>
                <w:sz w:val="20"/>
              </w:rPr>
            </w:pPr>
          </w:p>
        </w:tc>
      </w:tr>
      <w:tr w:rsidR="00217CE8" w:rsidTr="002074D5">
        <w:tc>
          <w:tcPr>
            <w:tcW w:w="409" w:type="dxa"/>
          </w:tcPr>
          <w:p w:rsidR="00217CE8" w:rsidRPr="00541D48" w:rsidRDefault="00217CE8" w:rsidP="002074D5">
            <w:pPr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39" w:type="dxa"/>
          </w:tcPr>
          <w:p w:rsidR="00217CE8" w:rsidRPr="00541D48" w:rsidRDefault="00217CE8" w:rsidP="002074D5">
            <w:pPr>
              <w:rPr>
                <w:sz w:val="12"/>
                <w:szCs w:val="12"/>
              </w:rPr>
            </w:pPr>
          </w:p>
        </w:tc>
        <w:tc>
          <w:tcPr>
            <w:tcW w:w="4860" w:type="dxa"/>
          </w:tcPr>
          <w:p w:rsidR="00217CE8" w:rsidRPr="00541D48" w:rsidRDefault="00217CE8" w:rsidP="002074D5">
            <w:pPr>
              <w:rPr>
                <w:sz w:val="12"/>
                <w:szCs w:val="12"/>
              </w:rPr>
            </w:pPr>
          </w:p>
        </w:tc>
      </w:tr>
      <w:tr w:rsidR="00217CE8" w:rsidTr="002074D5">
        <w:tc>
          <w:tcPr>
            <w:tcW w:w="409" w:type="dxa"/>
          </w:tcPr>
          <w:p w:rsidR="00217CE8" w:rsidRPr="00E37AAC" w:rsidRDefault="00217CE8" w:rsidP="002074D5">
            <w:pPr>
              <w:rPr>
                <w:rFonts w:cstheme="minorHAnsi"/>
              </w:rPr>
            </w:pPr>
            <w:r w:rsidRPr="00217CE8">
              <w:rPr>
                <w:rFonts w:cstheme="minorHAnsi"/>
                <w:sz w:val="20"/>
              </w:rPr>
              <w:t>3.</w:t>
            </w:r>
          </w:p>
        </w:tc>
        <w:tc>
          <w:tcPr>
            <w:tcW w:w="5099" w:type="dxa"/>
            <w:gridSpan w:val="2"/>
          </w:tcPr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Define ‘Corporate Governance’</w:t>
            </w:r>
            <w:r w:rsidR="00805DFC">
              <w:rPr>
                <w:rFonts w:ascii="Times" w:hAnsi="Times"/>
                <w:sz w:val="20"/>
              </w:rPr>
              <w:t>.</w:t>
            </w:r>
          </w:p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</w:p>
        </w:tc>
      </w:tr>
      <w:tr w:rsidR="00217CE8" w:rsidTr="002074D5">
        <w:trPr>
          <w:trHeight w:val="327"/>
        </w:trPr>
        <w:tc>
          <w:tcPr>
            <w:tcW w:w="409" w:type="dxa"/>
          </w:tcPr>
          <w:p w:rsidR="00217CE8" w:rsidRPr="00466203" w:rsidRDefault="00217CE8" w:rsidP="002074D5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239" w:type="dxa"/>
          </w:tcPr>
          <w:p w:rsidR="00217CE8" w:rsidRDefault="00217CE8" w:rsidP="002074D5"/>
        </w:tc>
        <w:tc>
          <w:tcPr>
            <w:tcW w:w="4860" w:type="dxa"/>
          </w:tcPr>
          <w:p w:rsidR="00217CE8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Government involvement within a corporation</w:t>
            </w:r>
          </w:p>
          <w:p w:rsidR="008A1520" w:rsidRPr="001539D1" w:rsidRDefault="008A1520" w:rsidP="002074D5">
            <w:pPr>
              <w:rPr>
                <w:rFonts w:ascii="Times" w:hAnsi="Times"/>
                <w:sz w:val="20"/>
              </w:rPr>
            </w:pPr>
          </w:p>
        </w:tc>
      </w:tr>
      <w:tr w:rsidR="00217CE8" w:rsidTr="002074D5">
        <w:tc>
          <w:tcPr>
            <w:tcW w:w="409" w:type="dxa"/>
          </w:tcPr>
          <w:p w:rsidR="00217CE8" w:rsidRPr="00466203" w:rsidRDefault="00217CE8" w:rsidP="002074D5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239" w:type="dxa"/>
          </w:tcPr>
          <w:p w:rsidR="00217CE8" w:rsidRDefault="00217CE8" w:rsidP="002074D5"/>
        </w:tc>
        <w:tc>
          <w:tcPr>
            <w:tcW w:w="4860" w:type="dxa"/>
          </w:tcPr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Rules and regulations set in place for publicly-traded companies</w:t>
            </w:r>
          </w:p>
        </w:tc>
      </w:tr>
      <w:tr w:rsidR="00217CE8" w:rsidTr="002074D5">
        <w:tc>
          <w:tcPr>
            <w:tcW w:w="409" w:type="dxa"/>
          </w:tcPr>
          <w:p w:rsidR="00217CE8" w:rsidRPr="00466203" w:rsidRDefault="00217CE8" w:rsidP="002074D5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239" w:type="dxa"/>
          </w:tcPr>
          <w:p w:rsidR="00217CE8" w:rsidRDefault="00217CE8" w:rsidP="002074D5"/>
        </w:tc>
        <w:tc>
          <w:tcPr>
            <w:tcW w:w="4860" w:type="dxa"/>
          </w:tcPr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The current economic situation of a particular market/company</w:t>
            </w:r>
          </w:p>
        </w:tc>
      </w:tr>
      <w:tr w:rsidR="00217CE8" w:rsidTr="002074D5">
        <w:tc>
          <w:tcPr>
            <w:tcW w:w="409" w:type="dxa"/>
          </w:tcPr>
          <w:p w:rsidR="00217CE8" w:rsidRPr="00466203" w:rsidRDefault="00217CE8" w:rsidP="002074D5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239" w:type="dxa"/>
          </w:tcPr>
          <w:p w:rsidR="00217CE8" w:rsidRDefault="00217CE8" w:rsidP="002074D5"/>
        </w:tc>
        <w:tc>
          <w:tcPr>
            <w:tcW w:w="4860" w:type="dxa"/>
          </w:tcPr>
          <w:p w:rsidR="00BF5988" w:rsidRPr="001539D1" w:rsidRDefault="00E70507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The way a company is managed</w:t>
            </w:r>
            <w:r w:rsidR="00217CE8" w:rsidRPr="001539D1">
              <w:rPr>
                <w:rFonts w:ascii="Times" w:hAnsi="Times"/>
                <w:sz w:val="20"/>
              </w:rPr>
              <w:t>; rules and traditions</w:t>
            </w:r>
          </w:p>
        </w:tc>
      </w:tr>
      <w:tr w:rsidR="00217CE8" w:rsidTr="002074D5">
        <w:tc>
          <w:tcPr>
            <w:tcW w:w="409" w:type="dxa"/>
          </w:tcPr>
          <w:p w:rsidR="00217CE8" w:rsidRPr="00541D48" w:rsidRDefault="00217CE8" w:rsidP="002074D5">
            <w:pPr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39" w:type="dxa"/>
          </w:tcPr>
          <w:p w:rsidR="00217CE8" w:rsidRPr="00541D48" w:rsidRDefault="00217CE8" w:rsidP="002074D5">
            <w:pPr>
              <w:rPr>
                <w:sz w:val="12"/>
                <w:szCs w:val="12"/>
              </w:rPr>
            </w:pPr>
          </w:p>
        </w:tc>
        <w:tc>
          <w:tcPr>
            <w:tcW w:w="4860" w:type="dxa"/>
          </w:tcPr>
          <w:p w:rsidR="00217CE8" w:rsidRPr="00541D48" w:rsidRDefault="00217CE8" w:rsidP="002074D5">
            <w:pPr>
              <w:rPr>
                <w:sz w:val="12"/>
                <w:szCs w:val="12"/>
              </w:rPr>
            </w:pPr>
          </w:p>
        </w:tc>
      </w:tr>
      <w:tr w:rsidR="00217CE8" w:rsidRPr="00217CE8" w:rsidTr="002074D5">
        <w:tc>
          <w:tcPr>
            <w:tcW w:w="409" w:type="dxa"/>
          </w:tcPr>
          <w:p w:rsidR="00217CE8" w:rsidRPr="00217CE8" w:rsidRDefault="00217CE8" w:rsidP="002074D5">
            <w:pPr>
              <w:rPr>
                <w:rFonts w:cstheme="minorHAnsi"/>
                <w:sz w:val="20"/>
              </w:rPr>
            </w:pPr>
            <w:r w:rsidRPr="00217CE8">
              <w:rPr>
                <w:rFonts w:cstheme="minorHAnsi"/>
                <w:sz w:val="20"/>
              </w:rPr>
              <w:t>4.</w:t>
            </w:r>
          </w:p>
        </w:tc>
        <w:tc>
          <w:tcPr>
            <w:tcW w:w="5099" w:type="dxa"/>
            <w:gridSpan w:val="2"/>
          </w:tcPr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Ethical Egoism suggest</w:t>
            </w:r>
            <w:r w:rsidR="00BF5988">
              <w:rPr>
                <w:rFonts w:ascii="Times" w:hAnsi="Times"/>
                <w:sz w:val="20"/>
              </w:rPr>
              <w:t>s</w:t>
            </w:r>
            <w:r w:rsidRPr="001539D1">
              <w:rPr>
                <w:rFonts w:ascii="Times" w:hAnsi="Times"/>
                <w:sz w:val="20"/>
              </w:rPr>
              <w:t xml:space="preserve"> peop</w:t>
            </w:r>
            <w:r w:rsidR="00C0194E">
              <w:rPr>
                <w:rFonts w:ascii="Times" w:hAnsi="Times"/>
                <w:sz w:val="20"/>
              </w:rPr>
              <w:t>le should act in their own self-</w:t>
            </w:r>
            <w:r w:rsidRPr="001539D1">
              <w:rPr>
                <w:rFonts w:ascii="Times" w:hAnsi="Times"/>
                <w:sz w:val="20"/>
              </w:rPr>
              <w:t>interest</w:t>
            </w:r>
            <w:r w:rsidR="00805DFC">
              <w:rPr>
                <w:rFonts w:ascii="Times" w:hAnsi="Times"/>
                <w:sz w:val="20"/>
              </w:rPr>
              <w:t>.</w:t>
            </w:r>
          </w:p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</w:p>
        </w:tc>
      </w:tr>
      <w:tr w:rsidR="00217CE8" w:rsidRPr="00217CE8" w:rsidTr="002074D5">
        <w:tc>
          <w:tcPr>
            <w:tcW w:w="409" w:type="dxa"/>
          </w:tcPr>
          <w:p w:rsidR="00217CE8" w:rsidRDefault="00217CE8" w:rsidP="002074D5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</w:t>
            </w:r>
          </w:p>
        </w:tc>
        <w:tc>
          <w:tcPr>
            <w:tcW w:w="239" w:type="dxa"/>
          </w:tcPr>
          <w:p w:rsidR="00217CE8" w:rsidRPr="00217CE8" w:rsidRDefault="00217CE8" w:rsidP="002074D5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True</w:t>
            </w:r>
          </w:p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</w:p>
        </w:tc>
      </w:tr>
      <w:tr w:rsidR="00217CE8" w:rsidRPr="00217CE8" w:rsidTr="002074D5">
        <w:tc>
          <w:tcPr>
            <w:tcW w:w="409" w:type="dxa"/>
          </w:tcPr>
          <w:p w:rsidR="00217CE8" w:rsidRDefault="00217CE8" w:rsidP="002074D5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239" w:type="dxa"/>
          </w:tcPr>
          <w:p w:rsidR="00217CE8" w:rsidRPr="00217CE8" w:rsidRDefault="00217CE8" w:rsidP="002074D5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217CE8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False</w:t>
            </w:r>
          </w:p>
          <w:p w:rsidR="00BF5988" w:rsidRPr="001539D1" w:rsidRDefault="00BF5988" w:rsidP="002074D5">
            <w:pPr>
              <w:rPr>
                <w:rFonts w:ascii="Times" w:hAnsi="Times"/>
                <w:sz w:val="20"/>
              </w:rPr>
            </w:pPr>
          </w:p>
        </w:tc>
      </w:tr>
      <w:tr w:rsidR="00217CE8" w:rsidTr="002074D5">
        <w:tc>
          <w:tcPr>
            <w:tcW w:w="409" w:type="dxa"/>
          </w:tcPr>
          <w:p w:rsidR="00217CE8" w:rsidRPr="00217CE8" w:rsidRDefault="00217CE8" w:rsidP="002074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  <w:r w:rsidRPr="00217CE8">
              <w:rPr>
                <w:rFonts w:cstheme="minorHAnsi"/>
                <w:sz w:val="20"/>
              </w:rPr>
              <w:t>.</w:t>
            </w:r>
          </w:p>
        </w:tc>
        <w:tc>
          <w:tcPr>
            <w:tcW w:w="5099" w:type="dxa"/>
            <w:gridSpan w:val="2"/>
          </w:tcPr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Campaign contributions and lobbying are ways businesses try to persuade government regulations.</w:t>
            </w:r>
          </w:p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</w:p>
        </w:tc>
      </w:tr>
      <w:tr w:rsidR="00217CE8" w:rsidTr="002074D5">
        <w:tc>
          <w:tcPr>
            <w:tcW w:w="409" w:type="dxa"/>
          </w:tcPr>
          <w:p w:rsidR="00217CE8" w:rsidRDefault="00217CE8" w:rsidP="002074D5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</w:t>
            </w:r>
          </w:p>
        </w:tc>
        <w:tc>
          <w:tcPr>
            <w:tcW w:w="239" w:type="dxa"/>
          </w:tcPr>
          <w:p w:rsidR="00217CE8" w:rsidRPr="00217CE8" w:rsidRDefault="00217CE8" w:rsidP="002074D5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True</w:t>
            </w:r>
          </w:p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</w:p>
        </w:tc>
      </w:tr>
      <w:tr w:rsidR="00217CE8" w:rsidTr="002074D5">
        <w:tc>
          <w:tcPr>
            <w:tcW w:w="409" w:type="dxa"/>
          </w:tcPr>
          <w:p w:rsidR="00217CE8" w:rsidRDefault="00217CE8" w:rsidP="002074D5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239" w:type="dxa"/>
          </w:tcPr>
          <w:p w:rsidR="00217CE8" w:rsidRPr="00217CE8" w:rsidRDefault="00217CE8" w:rsidP="002074D5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False</w:t>
            </w:r>
          </w:p>
          <w:p w:rsidR="00217CE8" w:rsidRPr="001539D1" w:rsidRDefault="00217CE8" w:rsidP="002074D5">
            <w:pPr>
              <w:rPr>
                <w:rFonts w:ascii="Times" w:hAnsi="Times"/>
                <w:sz w:val="20"/>
              </w:rPr>
            </w:pPr>
          </w:p>
        </w:tc>
      </w:tr>
    </w:tbl>
    <w:p w:rsidR="00092024" w:rsidRDefault="00092024" w:rsidP="00217CE8">
      <w:pPr>
        <w:rPr>
          <w:b/>
        </w:rPr>
      </w:pPr>
    </w:p>
    <w:p w:rsidR="00FA703B" w:rsidRDefault="00FA703B" w:rsidP="00217CE8">
      <w:pPr>
        <w:rPr>
          <w:b/>
        </w:rPr>
      </w:pPr>
    </w:p>
    <w:p w:rsidR="00BF5988" w:rsidRDefault="00BF5988" w:rsidP="00217CE8">
      <w:pPr>
        <w:rPr>
          <w:b/>
        </w:rPr>
      </w:pPr>
    </w:p>
    <w:p w:rsidR="00BF5988" w:rsidRDefault="00BF5988" w:rsidP="00217CE8">
      <w:pPr>
        <w:rPr>
          <w:b/>
        </w:rPr>
      </w:pPr>
    </w:p>
    <w:tbl>
      <w:tblPr>
        <w:tblStyle w:val="TableGrid"/>
        <w:tblpPr w:leftFromText="180" w:rightFromText="180" w:vertAnchor="page" w:horzAnchor="margin" w:tblpY="871"/>
        <w:tblW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243"/>
        <w:gridCol w:w="4770"/>
      </w:tblGrid>
      <w:tr w:rsidR="00BF5988" w:rsidTr="00BF5988">
        <w:tc>
          <w:tcPr>
            <w:tcW w:w="495" w:type="dxa"/>
          </w:tcPr>
          <w:p w:rsidR="00BF5988" w:rsidRDefault="00BF5988" w:rsidP="00BF5988">
            <w:r>
              <w:rPr>
                <w:sz w:val="20"/>
              </w:rPr>
              <w:t>12</w:t>
            </w:r>
            <w:r w:rsidRPr="00217CE8">
              <w:rPr>
                <w:sz w:val="20"/>
              </w:rPr>
              <w:t xml:space="preserve">. </w:t>
            </w:r>
          </w:p>
        </w:tc>
        <w:tc>
          <w:tcPr>
            <w:tcW w:w="5013" w:type="dxa"/>
            <w:gridSpan w:val="2"/>
          </w:tcPr>
          <w:p w:rsidR="00BF5988" w:rsidRPr="001539D1" w:rsidRDefault="00D1239A" w:rsidP="00BF598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Explain the concept of ‘Corporate Citizenship’</w:t>
            </w:r>
            <w:r w:rsidR="00805DFC">
              <w:rPr>
                <w:rFonts w:ascii="Times" w:hAnsi="Times"/>
                <w:sz w:val="20"/>
              </w:rPr>
              <w:t>.</w:t>
            </w:r>
          </w:p>
          <w:p w:rsidR="00BF5988" w:rsidRPr="001539D1" w:rsidRDefault="00BF5988" w:rsidP="00BF5988">
            <w:pPr>
              <w:rPr>
                <w:rFonts w:ascii="Times" w:hAnsi="Times"/>
                <w:sz w:val="20"/>
              </w:rPr>
            </w:pPr>
          </w:p>
        </w:tc>
      </w:tr>
      <w:tr w:rsidR="00BF5988" w:rsidTr="00BF5988">
        <w:trPr>
          <w:trHeight w:val="453"/>
        </w:trPr>
        <w:tc>
          <w:tcPr>
            <w:tcW w:w="495" w:type="dxa"/>
          </w:tcPr>
          <w:p w:rsidR="00BF5988" w:rsidRDefault="00BF5988" w:rsidP="00BF5988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</w:t>
            </w:r>
          </w:p>
          <w:p w:rsidR="00BF5988" w:rsidRPr="00466203" w:rsidRDefault="00BF5988" w:rsidP="00BF5988">
            <w:pPr>
              <w:rPr>
                <w:rFonts w:ascii="OMR" w:hAnsi="OMR"/>
              </w:rPr>
            </w:pP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BF5988" w:rsidRPr="001539D1" w:rsidRDefault="00D1239A" w:rsidP="00BF598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The idea that a corporation is legally recognized as an individual and has certain rights</w:t>
            </w:r>
          </w:p>
        </w:tc>
      </w:tr>
      <w:tr w:rsidR="00BF5988" w:rsidTr="00BF5988">
        <w:tc>
          <w:tcPr>
            <w:tcW w:w="495" w:type="dxa"/>
          </w:tcPr>
          <w:p w:rsidR="00BF5988" w:rsidRDefault="00BF5988" w:rsidP="00BF5988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</w:t>
            </w:r>
          </w:p>
          <w:p w:rsidR="00BF5988" w:rsidRPr="00466203" w:rsidRDefault="00BF5988" w:rsidP="00BF5988">
            <w:pPr>
              <w:rPr>
                <w:rFonts w:ascii="OMR" w:hAnsi="OMR"/>
              </w:rPr>
            </w:pP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BF5988" w:rsidRPr="001539D1" w:rsidRDefault="00D1239A" w:rsidP="00BF598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A corporation’s responsibilities to consumers and society</w:t>
            </w:r>
          </w:p>
        </w:tc>
      </w:tr>
      <w:tr w:rsidR="00BF5988" w:rsidTr="00BF5988">
        <w:tc>
          <w:tcPr>
            <w:tcW w:w="495" w:type="dxa"/>
          </w:tcPr>
          <w:p w:rsidR="00BF5988" w:rsidRDefault="00BF5988" w:rsidP="00BF5988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</w:t>
            </w:r>
          </w:p>
          <w:p w:rsidR="00BF5988" w:rsidRPr="00466203" w:rsidRDefault="00BF5988" w:rsidP="00BF5988">
            <w:pPr>
              <w:rPr>
                <w:rFonts w:ascii="OMR" w:hAnsi="OMR"/>
              </w:rPr>
            </w:pP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BF5988" w:rsidRPr="001539D1" w:rsidRDefault="00D1239A" w:rsidP="00BF598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A synonym for CSR</w:t>
            </w:r>
          </w:p>
          <w:p w:rsidR="00BF5988" w:rsidRPr="001539D1" w:rsidRDefault="00BF5988" w:rsidP="00BF5988">
            <w:pPr>
              <w:rPr>
                <w:rFonts w:ascii="Times" w:hAnsi="Times"/>
                <w:sz w:val="20"/>
              </w:rPr>
            </w:pPr>
          </w:p>
        </w:tc>
      </w:tr>
      <w:tr w:rsidR="00BF5988" w:rsidTr="00BF5988">
        <w:trPr>
          <w:trHeight w:val="357"/>
        </w:trPr>
        <w:tc>
          <w:tcPr>
            <w:tcW w:w="495" w:type="dxa"/>
          </w:tcPr>
          <w:p w:rsidR="00BF5988" w:rsidRDefault="00BF5988" w:rsidP="00BF5988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</w:t>
            </w:r>
          </w:p>
          <w:p w:rsidR="00BF5988" w:rsidRPr="00466203" w:rsidRDefault="00BF5988" w:rsidP="00BF5988">
            <w:pPr>
              <w:rPr>
                <w:rFonts w:ascii="OMR" w:hAnsi="OMR"/>
              </w:rPr>
            </w:pP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BF5988" w:rsidRPr="001539D1" w:rsidRDefault="00D1239A" w:rsidP="00BF598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Both B and C</w:t>
            </w:r>
          </w:p>
        </w:tc>
      </w:tr>
      <w:tr w:rsidR="00BF5988" w:rsidTr="00BF5988">
        <w:tc>
          <w:tcPr>
            <w:tcW w:w="495" w:type="dxa"/>
          </w:tcPr>
          <w:p w:rsidR="00BF5988" w:rsidRPr="00541D48" w:rsidRDefault="00BF5988" w:rsidP="00BF5988">
            <w:pPr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4770" w:type="dxa"/>
          </w:tcPr>
          <w:p w:rsidR="00BF5988" w:rsidRPr="001539D1" w:rsidRDefault="00BF5988" w:rsidP="00BF5988">
            <w:pPr>
              <w:rPr>
                <w:rFonts w:ascii="Times" w:hAnsi="Times"/>
                <w:sz w:val="12"/>
                <w:szCs w:val="12"/>
              </w:rPr>
            </w:pPr>
          </w:p>
        </w:tc>
      </w:tr>
      <w:tr w:rsidR="00BF5988" w:rsidTr="00BF5988">
        <w:tc>
          <w:tcPr>
            <w:tcW w:w="495" w:type="dxa"/>
          </w:tcPr>
          <w:p w:rsidR="00BF5988" w:rsidRDefault="00BF5988" w:rsidP="00BF5988">
            <w:r>
              <w:rPr>
                <w:sz w:val="20"/>
              </w:rPr>
              <w:t>13</w:t>
            </w:r>
            <w:r w:rsidRPr="00217CE8">
              <w:rPr>
                <w:sz w:val="20"/>
              </w:rPr>
              <w:t>.</w:t>
            </w:r>
          </w:p>
        </w:tc>
        <w:tc>
          <w:tcPr>
            <w:tcW w:w="5013" w:type="dxa"/>
            <w:gridSpan w:val="2"/>
          </w:tcPr>
          <w:p w:rsidR="00BF5988" w:rsidRPr="001539D1" w:rsidRDefault="00D1239A" w:rsidP="00BF598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What is ‘Greenwashing’</w:t>
            </w:r>
            <w:r w:rsidR="00BF5988" w:rsidRPr="001539D1">
              <w:rPr>
                <w:rFonts w:ascii="Times" w:hAnsi="Times"/>
                <w:sz w:val="20"/>
              </w:rPr>
              <w:t>?</w:t>
            </w:r>
          </w:p>
          <w:p w:rsidR="00BF5988" w:rsidRPr="001539D1" w:rsidRDefault="00BF5988" w:rsidP="00BF5988">
            <w:pPr>
              <w:rPr>
                <w:rFonts w:ascii="Times" w:hAnsi="Times"/>
                <w:sz w:val="20"/>
              </w:rPr>
            </w:pPr>
          </w:p>
        </w:tc>
      </w:tr>
      <w:tr w:rsidR="00BF5988" w:rsidTr="00BF5988">
        <w:tc>
          <w:tcPr>
            <w:tcW w:w="495" w:type="dxa"/>
          </w:tcPr>
          <w:p w:rsidR="00BF5988" w:rsidRPr="00466203" w:rsidRDefault="00BF5988" w:rsidP="00BF5988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</w:t>
            </w: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BF5988" w:rsidRPr="001539D1" w:rsidRDefault="00D1239A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Creating a company </w:t>
            </w:r>
            <w:r w:rsidR="00206595">
              <w:rPr>
                <w:rFonts w:ascii="Times" w:hAnsi="Times"/>
                <w:sz w:val="20"/>
              </w:rPr>
              <w:t>with a heavy focus on environmental CSR</w:t>
            </w:r>
          </w:p>
        </w:tc>
      </w:tr>
      <w:tr w:rsidR="00BF5988" w:rsidTr="00BF5988">
        <w:tc>
          <w:tcPr>
            <w:tcW w:w="495" w:type="dxa"/>
          </w:tcPr>
          <w:p w:rsidR="00BF5988" w:rsidRPr="00466203" w:rsidRDefault="00BF5988" w:rsidP="00BF5988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</w:t>
            </w: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BF5988" w:rsidRPr="001539D1" w:rsidRDefault="00D1239A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Creating the illusion of environmentally-friendly practices</w:t>
            </w:r>
          </w:p>
        </w:tc>
      </w:tr>
      <w:tr w:rsidR="00BF5988" w:rsidTr="00BF5988">
        <w:tc>
          <w:tcPr>
            <w:tcW w:w="495" w:type="dxa"/>
          </w:tcPr>
          <w:p w:rsidR="00BF5988" w:rsidRDefault="00BF5988" w:rsidP="00BF5988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</w:t>
            </w:r>
          </w:p>
          <w:p w:rsidR="00BF5988" w:rsidRPr="00466203" w:rsidRDefault="00BF5988" w:rsidP="00BF5988">
            <w:pPr>
              <w:rPr>
                <w:rFonts w:ascii="OMR" w:hAnsi="OMR"/>
              </w:rPr>
            </w:pP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BF5988" w:rsidRPr="001539D1" w:rsidRDefault="00206595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Core environmental values embedded within a company</w:t>
            </w:r>
          </w:p>
        </w:tc>
      </w:tr>
      <w:tr w:rsidR="00BF5988" w:rsidTr="00BF5988">
        <w:tc>
          <w:tcPr>
            <w:tcW w:w="495" w:type="dxa"/>
          </w:tcPr>
          <w:p w:rsidR="00BF5988" w:rsidRPr="00466203" w:rsidRDefault="00BF5988" w:rsidP="00BF5988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</w:t>
            </w: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BF5988" w:rsidRPr="001539D1" w:rsidRDefault="00206595" w:rsidP="00BF598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When a company pledges to increase sustainability</w:t>
            </w:r>
          </w:p>
        </w:tc>
      </w:tr>
      <w:tr w:rsidR="00BF5988" w:rsidTr="00BF5988">
        <w:tc>
          <w:tcPr>
            <w:tcW w:w="495" w:type="dxa"/>
          </w:tcPr>
          <w:p w:rsidR="00BF5988" w:rsidRPr="00541D48" w:rsidRDefault="00BF5988" w:rsidP="00BF5988">
            <w:pPr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4770" w:type="dxa"/>
          </w:tcPr>
          <w:p w:rsidR="00BF5988" w:rsidRPr="001539D1" w:rsidRDefault="00BF5988" w:rsidP="00BF5988">
            <w:pPr>
              <w:rPr>
                <w:rFonts w:ascii="Times" w:hAnsi="Times"/>
                <w:sz w:val="12"/>
                <w:szCs w:val="12"/>
              </w:rPr>
            </w:pPr>
          </w:p>
        </w:tc>
      </w:tr>
      <w:tr w:rsidR="00BF5988" w:rsidTr="00BF5988">
        <w:tc>
          <w:tcPr>
            <w:tcW w:w="495" w:type="dxa"/>
          </w:tcPr>
          <w:p w:rsidR="00BF5988" w:rsidRPr="00E37AAC" w:rsidRDefault="00BF5988" w:rsidP="00BF5988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14</w:t>
            </w:r>
            <w:r w:rsidRPr="00217CE8">
              <w:rPr>
                <w:rFonts w:cstheme="minorHAnsi"/>
                <w:sz w:val="20"/>
              </w:rPr>
              <w:t>.</w:t>
            </w:r>
          </w:p>
        </w:tc>
        <w:tc>
          <w:tcPr>
            <w:tcW w:w="5013" w:type="dxa"/>
            <w:gridSpan w:val="2"/>
          </w:tcPr>
          <w:p w:rsidR="00BF5988" w:rsidRPr="001539D1" w:rsidRDefault="005A1F38" w:rsidP="00BF598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Which individual believed the core responsibility of a company is to increase shareholder wealth?</w:t>
            </w:r>
          </w:p>
          <w:p w:rsidR="00BF5988" w:rsidRPr="001539D1" w:rsidRDefault="00BF5988" w:rsidP="00BF5988">
            <w:pPr>
              <w:rPr>
                <w:rFonts w:ascii="Times" w:hAnsi="Times"/>
                <w:sz w:val="20"/>
              </w:rPr>
            </w:pPr>
          </w:p>
        </w:tc>
      </w:tr>
      <w:tr w:rsidR="00BF5988" w:rsidTr="00BF5988">
        <w:tc>
          <w:tcPr>
            <w:tcW w:w="495" w:type="dxa"/>
          </w:tcPr>
          <w:p w:rsidR="00BF5988" w:rsidRPr="00466203" w:rsidRDefault="00BF5988" w:rsidP="00BF598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  <w:sz w:val="20"/>
              </w:rPr>
            </w:pPr>
          </w:p>
        </w:tc>
        <w:tc>
          <w:tcPr>
            <w:tcW w:w="4770" w:type="dxa"/>
          </w:tcPr>
          <w:p w:rsidR="00BF5988" w:rsidRPr="001539D1" w:rsidRDefault="005A1F38" w:rsidP="00BF598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Walter Friedman </w:t>
            </w:r>
          </w:p>
          <w:p w:rsidR="00BF5988" w:rsidRPr="001539D1" w:rsidRDefault="00BF5988" w:rsidP="00BF5988">
            <w:pPr>
              <w:rPr>
                <w:rFonts w:ascii="Times" w:hAnsi="Times"/>
                <w:sz w:val="20"/>
              </w:rPr>
            </w:pPr>
          </w:p>
        </w:tc>
      </w:tr>
      <w:tr w:rsidR="00BF5988" w:rsidTr="00BF5988">
        <w:tc>
          <w:tcPr>
            <w:tcW w:w="495" w:type="dxa"/>
          </w:tcPr>
          <w:p w:rsidR="00BF5988" w:rsidRPr="00466203" w:rsidRDefault="00BF5988" w:rsidP="00BF598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  <w:sz w:val="20"/>
              </w:rPr>
            </w:pPr>
          </w:p>
        </w:tc>
        <w:tc>
          <w:tcPr>
            <w:tcW w:w="4770" w:type="dxa"/>
          </w:tcPr>
          <w:p w:rsidR="00BF5988" w:rsidRPr="001539D1" w:rsidRDefault="005A1F38" w:rsidP="00BF598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John Mackey</w:t>
            </w:r>
          </w:p>
          <w:p w:rsidR="00BF5988" w:rsidRPr="001539D1" w:rsidRDefault="00BF5988" w:rsidP="00BF5988">
            <w:pPr>
              <w:rPr>
                <w:rFonts w:ascii="Times" w:hAnsi="Times"/>
                <w:sz w:val="20"/>
              </w:rPr>
            </w:pPr>
          </w:p>
        </w:tc>
      </w:tr>
      <w:tr w:rsidR="00BF5988" w:rsidTr="00BF5988">
        <w:tc>
          <w:tcPr>
            <w:tcW w:w="495" w:type="dxa"/>
          </w:tcPr>
          <w:p w:rsidR="00BF5988" w:rsidRPr="00466203" w:rsidRDefault="00BF5988" w:rsidP="00BF598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  <w:sz w:val="20"/>
              </w:rPr>
            </w:pPr>
          </w:p>
        </w:tc>
        <w:tc>
          <w:tcPr>
            <w:tcW w:w="4770" w:type="dxa"/>
          </w:tcPr>
          <w:p w:rsidR="00BF5988" w:rsidRPr="001539D1" w:rsidRDefault="005A1F38" w:rsidP="00BF598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Henry Ford</w:t>
            </w:r>
          </w:p>
          <w:p w:rsidR="00BF5988" w:rsidRPr="001539D1" w:rsidRDefault="00BF5988" w:rsidP="00BF5988">
            <w:pPr>
              <w:rPr>
                <w:rFonts w:ascii="Times" w:hAnsi="Times"/>
                <w:sz w:val="20"/>
              </w:rPr>
            </w:pPr>
          </w:p>
        </w:tc>
      </w:tr>
      <w:tr w:rsidR="00BF5988" w:rsidTr="00BF5988">
        <w:tc>
          <w:tcPr>
            <w:tcW w:w="495" w:type="dxa"/>
          </w:tcPr>
          <w:p w:rsidR="00BF5988" w:rsidRPr="00466203" w:rsidRDefault="00BF5988" w:rsidP="00BF598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  <w:sz w:val="20"/>
              </w:rPr>
            </w:pPr>
          </w:p>
        </w:tc>
        <w:tc>
          <w:tcPr>
            <w:tcW w:w="4770" w:type="dxa"/>
          </w:tcPr>
          <w:p w:rsidR="00BF5988" w:rsidRPr="001539D1" w:rsidRDefault="005A1F38" w:rsidP="00BF598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Bill Gates</w:t>
            </w:r>
          </w:p>
        </w:tc>
      </w:tr>
      <w:tr w:rsidR="00BF5988" w:rsidTr="00BF5988">
        <w:tc>
          <w:tcPr>
            <w:tcW w:w="495" w:type="dxa"/>
          </w:tcPr>
          <w:p w:rsidR="00BF5988" w:rsidRPr="00541D48" w:rsidRDefault="00BF5988" w:rsidP="00BF5988">
            <w:pPr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4770" w:type="dxa"/>
          </w:tcPr>
          <w:p w:rsidR="00BF5988" w:rsidRPr="001539D1" w:rsidRDefault="00BF5988" w:rsidP="00BF5988">
            <w:pPr>
              <w:rPr>
                <w:rFonts w:ascii="Times" w:hAnsi="Times"/>
                <w:sz w:val="12"/>
                <w:szCs w:val="12"/>
              </w:rPr>
            </w:pPr>
          </w:p>
        </w:tc>
      </w:tr>
      <w:tr w:rsidR="00BF5988" w:rsidTr="00BF5988">
        <w:tc>
          <w:tcPr>
            <w:tcW w:w="495" w:type="dxa"/>
          </w:tcPr>
          <w:p w:rsidR="00BF5988" w:rsidRPr="007A5652" w:rsidRDefault="00BF5988" w:rsidP="00BF5988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15</w:t>
            </w:r>
            <w:r w:rsidRPr="00217CE8">
              <w:rPr>
                <w:rFonts w:cstheme="minorHAnsi"/>
                <w:sz w:val="20"/>
              </w:rPr>
              <w:t>.</w:t>
            </w:r>
          </w:p>
        </w:tc>
        <w:tc>
          <w:tcPr>
            <w:tcW w:w="5013" w:type="dxa"/>
            <w:gridSpan w:val="2"/>
          </w:tcPr>
          <w:p w:rsidR="00BF5988" w:rsidRPr="001539D1" w:rsidRDefault="005A1F38" w:rsidP="00BF598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Explain the concept of ‘</w:t>
            </w:r>
            <w:r w:rsidR="00630D03">
              <w:rPr>
                <w:rFonts w:ascii="Times" w:hAnsi="Times"/>
                <w:sz w:val="20"/>
              </w:rPr>
              <w:t>Corporate Personhood</w:t>
            </w:r>
            <w:r>
              <w:rPr>
                <w:rFonts w:ascii="Times" w:hAnsi="Times"/>
                <w:sz w:val="20"/>
              </w:rPr>
              <w:t>’</w:t>
            </w:r>
            <w:r w:rsidR="00805DFC">
              <w:rPr>
                <w:rFonts w:ascii="Times" w:hAnsi="Times"/>
                <w:sz w:val="20"/>
              </w:rPr>
              <w:t>.</w:t>
            </w:r>
          </w:p>
          <w:p w:rsidR="00BF5988" w:rsidRPr="001539D1" w:rsidRDefault="00BF5988" w:rsidP="00BF5988">
            <w:pPr>
              <w:rPr>
                <w:rFonts w:ascii="Times" w:hAnsi="Times"/>
                <w:sz w:val="20"/>
              </w:rPr>
            </w:pPr>
          </w:p>
        </w:tc>
      </w:tr>
      <w:tr w:rsidR="00BF5988" w:rsidTr="00BF5988">
        <w:tc>
          <w:tcPr>
            <w:tcW w:w="495" w:type="dxa"/>
          </w:tcPr>
          <w:p w:rsidR="00BF5988" w:rsidRDefault="005A1F38" w:rsidP="00BF598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BF5988" w:rsidRPr="001539D1" w:rsidRDefault="005A1F38" w:rsidP="00BF598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The idea that a corporation is legally recognized as an individual and has certain rights</w:t>
            </w:r>
          </w:p>
        </w:tc>
      </w:tr>
      <w:tr w:rsidR="00BF5988" w:rsidTr="00BF5988">
        <w:tc>
          <w:tcPr>
            <w:tcW w:w="495" w:type="dxa"/>
          </w:tcPr>
          <w:p w:rsidR="00BF5988" w:rsidRDefault="005A1F38" w:rsidP="00BF598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</w:t>
            </w: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BF5988" w:rsidRDefault="005A1F38" w:rsidP="00BF598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The idea that corporations can sue and be sued</w:t>
            </w:r>
          </w:p>
          <w:p w:rsidR="00D1239A" w:rsidRPr="001539D1" w:rsidRDefault="00D1239A" w:rsidP="00BF5988">
            <w:pPr>
              <w:rPr>
                <w:rFonts w:ascii="Times" w:hAnsi="Times"/>
                <w:sz w:val="20"/>
              </w:rPr>
            </w:pPr>
          </w:p>
        </w:tc>
      </w:tr>
      <w:tr w:rsidR="00D1239A" w:rsidTr="00BF5988">
        <w:tc>
          <w:tcPr>
            <w:tcW w:w="495" w:type="dxa"/>
          </w:tcPr>
          <w:p w:rsidR="00D1239A" w:rsidRPr="005A1F38" w:rsidRDefault="005A1F38" w:rsidP="00BF5988">
            <w:pPr>
              <w:rPr>
                <w:rFonts w:ascii="OMR" w:hAnsi="OMR"/>
              </w:rPr>
            </w:pPr>
            <w:r w:rsidRPr="005A1F38">
              <w:rPr>
                <w:rFonts w:ascii="OMR" w:hAnsi="OMR"/>
              </w:rPr>
              <w:t></w:t>
            </w:r>
          </w:p>
        </w:tc>
        <w:tc>
          <w:tcPr>
            <w:tcW w:w="243" w:type="dxa"/>
          </w:tcPr>
          <w:p w:rsidR="00D1239A" w:rsidRPr="001539D1" w:rsidRDefault="00D1239A" w:rsidP="00BF5988">
            <w:pPr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4770" w:type="dxa"/>
          </w:tcPr>
          <w:p w:rsidR="00D1239A" w:rsidRDefault="005A1F38" w:rsidP="00BF5988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A corporation’s responsibilities to consumers and society</w:t>
            </w:r>
          </w:p>
        </w:tc>
      </w:tr>
      <w:tr w:rsidR="00BF5988" w:rsidTr="00BF5988">
        <w:tc>
          <w:tcPr>
            <w:tcW w:w="495" w:type="dxa"/>
          </w:tcPr>
          <w:p w:rsidR="00BF5988" w:rsidRPr="005A1F38" w:rsidRDefault="005A1F38" w:rsidP="00BF5988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</w:t>
            </w:r>
          </w:p>
        </w:tc>
        <w:tc>
          <w:tcPr>
            <w:tcW w:w="243" w:type="dxa"/>
          </w:tcPr>
          <w:p w:rsidR="00BF5988" w:rsidRPr="001539D1" w:rsidRDefault="00BF5988" w:rsidP="00BF5988">
            <w:pPr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4770" w:type="dxa"/>
          </w:tcPr>
          <w:p w:rsidR="00BF5988" w:rsidRPr="00D1239A" w:rsidRDefault="005A1F38" w:rsidP="00BF5988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Both A and B</w:t>
            </w:r>
          </w:p>
          <w:p w:rsidR="00D1239A" w:rsidRPr="001539D1" w:rsidRDefault="00D1239A" w:rsidP="00BF5988">
            <w:pPr>
              <w:rPr>
                <w:rFonts w:ascii="Times" w:hAnsi="Times"/>
                <w:sz w:val="12"/>
                <w:szCs w:val="12"/>
              </w:rPr>
            </w:pPr>
          </w:p>
        </w:tc>
      </w:tr>
    </w:tbl>
    <w:p w:rsidR="00BF5988" w:rsidRDefault="00F66865" w:rsidP="00BF5988">
      <w:pPr>
        <w:rPr>
          <w:b/>
        </w:rPr>
      </w:pPr>
      <w:r w:rsidRPr="00DB3784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5987F" wp14:editId="30C81A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53250" cy="1752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865" w:rsidRPr="00DB3784" w:rsidRDefault="00F66865" w:rsidP="00F6686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bookmarkStart w:id="0" w:name="_GoBack"/>
                            <w:r w:rsidRPr="00DB378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21. Why is Corporate Social Responsibility Important to a company’s image?</w:t>
                            </w:r>
                          </w:p>
                          <w:bookmarkEnd w:id="0"/>
                          <w:p w:rsidR="00F66865" w:rsidRDefault="00F66865" w:rsidP="00F668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5987F" id="_x0000_s1027" type="#_x0000_t202" style="position:absolute;margin-left:0;margin-top:-.05pt;width:547.5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">
                <v:textbox>
                  <w:txbxContent>
                    <w:p w:rsidR="00F66865" w:rsidRPr="00DB3784" w:rsidRDefault="00F66865" w:rsidP="00F6686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bookmarkStart w:id="1" w:name="_GoBack"/>
                      <w:r w:rsidRPr="00DB3784">
                        <w:rPr>
                          <w:rFonts w:ascii="Times New Roman" w:hAnsi="Times New Roman" w:cs="Times New Roman"/>
                          <w:sz w:val="20"/>
                        </w:rPr>
                        <w:t>21. Why is Corporate Social Responsibility Important to a company’s image?</w:t>
                      </w:r>
                    </w:p>
                    <w:bookmarkEnd w:id="1"/>
                    <w:p w:rsidR="00F66865" w:rsidRDefault="00F66865" w:rsidP="00F668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F5988" w:rsidRDefault="00BF5988" w:rsidP="00BF5988">
      <w:pPr>
        <w:rPr>
          <w:b/>
        </w:rPr>
      </w:pPr>
    </w:p>
    <w:p w:rsidR="00BF5988" w:rsidRDefault="00BF5988" w:rsidP="00BF5988">
      <w:pPr>
        <w:rPr>
          <w:b/>
        </w:rPr>
      </w:pPr>
    </w:p>
    <w:p w:rsidR="00BF5988" w:rsidRDefault="00BF5988" w:rsidP="00BF5988">
      <w:pPr>
        <w:rPr>
          <w:b/>
        </w:rPr>
      </w:pPr>
    </w:p>
    <w:p w:rsidR="00BF5988" w:rsidRDefault="00BF5988" w:rsidP="00BF5988">
      <w:pPr>
        <w:rPr>
          <w:b/>
        </w:rPr>
      </w:pPr>
    </w:p>
    <w:p w:rsidR="00BF5988" w:rsidRDefault="00BF5988" w:rsidP="00BF5988">
      <w:pPr>
        <w:rPr>
          <w:b/>
        </w:rPr>
      </w:pPr>
    </w:p>
    <w:p w:rsidR="00BF5988" w:rsidRDefault="00BF5988" w:rsidP="00BF5988">
      <w:pPr>
        <w:rPr>
          <w:b/>
        </w:rPr>
      </w:pPr>
    </w:p>
    <w:p w:rsidR="00BF5988" w:rsidRDefault="00BF5988" w:rsidP="00BF5988">
      <w:pPr>
        <w:rPr>
          <w:b/>
        </w:rPr>
      </w:pPr>
    </w:p>
    <w:p w:rsidR="00BF5988" w:rsidRDefault="00BF5988" w:rsidP="00F66865">
      <w:pPr>
        <w:jc w:val="both"/>
        <w:rPr>
          <w:b/>
        </w:rPr>
      </w:pPr>
    </w:p>
    <w:p w:rsidR="00BF5988" w:rsidRDefault="00BF5988" w:rsidP="00BF5988">
      <w:pPr>
        <w:rPr>
          <w:b/>
        </w:rPr>
      </w:pPr>
    </w:p>
    <w:tbl>
      <w:tblPr>
        <w:tblStyle w:val="TableGrid"/>
        <w:tblpPr w:leftFromText="180" w:rightFromText="180" w:vertAnchor="page" w:horzAnchor="margin" w:tblpXSpec="right" w:tblpY="811"/>
        <w:tblW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243"/>
        <w:gridCol w:w="4770"/>
      </w:tblGrid>
      <w:tr w:rsidR="00D1239A" w:rsidTr="00D1239A">
        <w:tc>
          <w:tcPr>
            <w:tcW w:w="495" w:type="dxa"/>
          </w:tcPr>
          <w:p w:rsidR="00D1239A" w:rsidRDefault="00D1239A" w:rsidP="00D1239A">
            <w:r>
              <w:rPr>
                <w:sz w:val="20"/>
              </w:rPr>
              <w:t>16</w:t>
            </w:r>
            <w:r w:rsidRPr="00217CE8">
              <w:rPr>
                <w:sz w:val="20"/>
              </w:rPr>
              <w:t xml:space="preserve">. </w:t>
            </w:r>
          </w:p>
        </w:tc>
        <w:tc>
          <w:tcPr>
            <w:tcW w:w="5013" w:type="dxa"/>
            <w:gridSpan w:val="2"/>
          </w:tcPr>
          <w:p w:rsidR="00D1239A" w:rsidRPr="001539D1" w:rsidRDefault="00630D03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Which of the following is an example of Greenwashing?</w:t>
            </w:r>
          </w:p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</w:p>
        </w:tc>
      </w:tr>
      <w:tr w:rsidR="00D1239A" w:rsidTr="00D1239A">
        <w:trPr>
          <w:trHeight w:val="453"/>
        </w:trPr>
        <w:tc>
          <w:tcPr>
            <w:tcW w:w="495" w:type="dxa"/>
          </w:tcPr>
          <w:p w:rsidR="00D1239A" w:rsidRDefault="00D1239A" w:rsidP="00D1239A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</w:t>
            </w:r>
          </w:p>
          <w:p w:rsidR="00D1239A" w:rsidRPr="00466203" w:rsidRDefault="00D1239A" w:rsidP="00D1239A">
            <w:pPr>
              <w:rPr>
                <w:rFonts w:ascii="OMR" w:hAnsi="OMR"/>
              </w:rPr>
            </w:pP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D1239A" w:rsidRPr="001539D1" w:rsidRDefault="00630D03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Launching a company with a core value of treating animals humanely </w:t>
            </w:r>
          </w:p>
        </w:tc>
      </w:tr>
      <w:tr w:rsidR="00D1239A" w:rsidTr="00D1239A">
        <w:tc>
          <w:tcPr>
            <w:tcW w:w="495" w:type="dxa"/>
          </w:tcPr>
          <w:p w:rsidR="00D1239A" w:rsidRDefault="00D1239A" w:rsidP="00D1239A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</w:t>
            </w:r>
          </w:p>
          <w:p w:rsidR="00D1239A" w:rsidRPr="00466203" w:rsidRDefault="00D1239A" w:rsidP="00D1239A">
            <w:pPr>
              <w:rPr>
                <w:rFonts w:ascii="OMR" w:hAnsi="OMR"/>
              </w:rPr>
            </w:pP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D1239A" w:rsidRPr="001539D1" w:rsidRDefault="00630D03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A company’s attempt to distract from accusations of animal cruelty by decreasing carbon footprint</w:t>
            </w:r>
          </w:p>
        </w:tc>
      </w:tr>
      <w:tr w:rsidR="00D1239A" w:rsidTr="00D1239A">
        <w:tc>
          <w:tcPr>
            <w:tcW w:w="495" w:type="dxa"/>
          </w:tcPr>
          <w:p w:rsidR="00D1239A" w:rsidRDefault="00D1239A" w:rsidP="00D1239A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</w:t>
            </w:r>
          </w:p>
          <w:p w:rsidR="00D1239A" w:rsidRPr="00466203" w:rsidRDefault="00D1239A" w:rsidP="00D1239A">
            <w:pPr>
              <w:rPr>
                <w:rFonts w:ascii="OMR" w:hAnsi="OMR"/>
              </w:rPr>
            </w:pP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D1239A" w:rsidRPr="001539D1" w:rsidRDefault="00630D03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A </w:t>
            </w:r>
            <w:r w:rsidR="00F8434A">
              <w:rPr>
                <w:rFonts w:ascii="Times" w:hAnsi="Times"/>
                <w:sz w:val="20"/>
              </w:rPr>
              <w:t>“no-k</w:t>
            </w:r>
            <w:r>
              <w:rPr>
                <w:rFonts w:ascii="Times" w:hAnsi="Times"/>
                <w:sz w:val="20"/>
              </w:rPr>
              <w:t>ill</w:t>
            </w:r>
            <w:r w:rsidR="00F8434A">
              <w:rPr>
                <w:rFonts w:ascii="Times" w:hAnsi="Times"/>
                <w:sz w:val="20"/>
              </w:rPr>
              <w:t>”</w:t>
            </w:r>
            <w:r>
              <w:rPr>
                <w:rFonts w:ascii="Times" w:hAnsi="Times"/>
                <w:sz w:val="20"/>
              </w:rPr>
              <w:t xml:space="preserve"> Animal Shelter</w:t>
            </w:r>
          </w:p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</w:p>
        </w:tc>
      </w:tr>
      <w:tr w:rsidR="00D1239A" w:rsidTr="00D1239A">
        <w:trPr>
          <w:trHeight w:val="357"/>
        </w:trPr>
        <w:tc>
          <w:tcPr>
            <w:tcW w:w="495" w:type="dxa"/>
          </w:tcPr>
          <w:p w:rsidR="00D1239A" w:rsidRDefault="00D1239A" w:rsidP="00D1239A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</w:t>
            </w:r>
          </w:p>
          <w:p w:rsidR="00D1239A" w:rsidRPr="00466203" w:rsidRDefault="00D1239A" w:rsidP="00D1239A">
            <w:pPr>
              <w:rPr>
                <w:rFonts w:ascii="OMR" w:hAnsi="OMR"/>
              </w:rPr>
            </w:pP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D1239A" w:rsidRPr="001539D1" w:rsidRDefault="00630D03" w:rsidP="00630D0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A company with no interest in animal cruelty prevention</w:t>
            </w:r>
          </w:p>
        </w:tc>
      </w:tr>
      <w:tr w:rsidR="00D1239A" w:rsidTr="00D1239A">
        <w:tc>
          <w:tcPr>
            <w:tcW w:w="495" w:type="dxa"/>
          </w:tcPr>
          <w:p w:rsidR="00D1239A" w:rsidRPr="00541D48" w:rsidRDefault="00D1239A" w:rsidP="00D1239A">
            <w:pPr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4770" w:type="dxa"/>
          </w:tcPr>
          <w:p w:rsidR="00D1239A" w:rsidRPr="001539D1" w:rsidRDefault="00D1239A" w:rsidP="00D1239A">
            <w:pPr>
              <w:rPr>
                <w:rFonts w:ascii="Times" w:hAnsi="Times"/>
                <w:sz w:val="12"/>
                <w:szCs w:val="12"/>
              </w:rPr>
            </w:pPr>
          </w:p>
        </w:tc>
      </w:tr>
      <w:tr w:rsidR="00D1239A" w:rsidTr="00D1239A">
        <w:tc>
          <w:tcPr>
            <w:tcW w:w="495" w:type="dxa"/>
          </w:tcPr>
          <w:p w:rsidR="00D1239A" w:rsidRDefault="00D1239A" w:rsidP="00D1239A">
            <w:r>
              <w:rPr>
                <w:sz w:val="20"/>
              </w:rPr>
              <w:t>17</w:t>
            </w:r>
            <w:r w:rsidRPr="00217CE8">
              <w:rPr>
                <w:sz w:val="20"/>
              </w:rPr>
              <w:t>.</w:t>
            </w:r>
          </w:p>
        </w:tc>
        <w:tc>
          <w:tcPr>
            <w:tcW w:w="5013" w:type="dxa"/>
            <w:gridSpan w:val="2"/>
          </w:tcPr>
          <w:p w:rsidR="00D1239A" w:rsidRPr="001539D1" w:rsidRDefault="00912C27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What </w:t>
            </w:r>
            <w:r w:rsidR="00C110DD">
              <w:rPr>
                <w:rFonts w:ascii="Times" w:hAnsi="Times"/>
                <w:sz w:val="20"/>
              </w:rPr>
              <w:t>year</w:t>
            </w:r>
            <w:r>
              <w:rPr>
                <w:rFonts w:ascii="Times" w:hAnsi="Times"/>
                <w:sz w:val="20"/>
              </w:rPr>
              <w:t xml:space="preserve"> was Archie Carroll’s Pyramid developed?</w:t>
            </w:r>
          </w:p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</w:p>
        </w:tc>
      </w:tr>
      <w:tr w:rsidR="00D1239A" w:rsidTr="00D1239A">
        <w:tc>
          <w:tcPr>
            <w:tcW w:w="495" w:type="dxa"/>
          </w:tcPr>
          <w:p w:rsidR="00D1239A" w:rsidRPr="00466203" w:rsidRDefault="00D1239A" w:rsidP="00D1239A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</w:t>
            </w: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D1239A" w:rsidRPr="001539D1" w:rsidRDefault="00912C27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1971</w:t>
            </w:r>
          </w:p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</w:p>
        </w:tc>
      </w:tr>
      <w:tr w:rsidR="00D1239A" w:rsidTr="00D1239A">
        <w:tc>
          <w:tcPr>
            <w:tcW w:w="495" w:type="dxa"/>
          </w:tcPr>
          <w:p w:rsidR="00D1239A" w:rsidRPr="00466203" w:rsidRDefault="00D1239A" w:rsidP="00D1239A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</w:t>
            </w: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D1239A" w:rsidRPr="001539D1" w:rsidRDefault="00912C27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1983</w:t>
            </w:r>
          </w:p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</w:p>
        </w:tc>
      </w:tr>
      <w:tr w:rsidR="00D1239A" w:rsidTr="00912C27">
        <w:tc>
          <w:tcPr>
            <w:tcW w:w="495" w:type="dxa"/>
          </w:tcPr>
          <w:p w:rsidR="00D1239A" w:rsidRDefault="00D1239A" w:rsidP="00D1239A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</w:t>
            </w:r>
          </w:p>
          <w:p w:rsidR="00D1239A" w:rsidRPr="00466203" w:rsidRDefault="00D1239A" w:rsidP="00D1239A">
            <w:pPr>
              <w:rPr>
                <w:rFonts w:ascii="OMR" w:hAnsi="OMR"/>
              </w:rPr>
            </w:pP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D1239A" w:rsidRPr="001539D1" w:rsidRDefault="00912C27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1996</w:t>
            </w:r>
          </w:p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</w:p>
        </w:tc>
      </w:tr>
      <w:tr w:rsidR="00D1239A" w:rsidTr="00D1239A">
        <w:tc>
          <w:tcPr>
            <w:tcW w:w="495" w:type="dxa"/>
          </w:tcPr>
          <w:p w:rsidR="00D1239A" w:rsidRPr="00466203" w:rsidRDefault="00D1239A" w:rsidP="00D1239A">
            <w:pPr>
              <w:rPr>
                <w:rFonts w:ascii="OMR" w:hAnsi="OMR"/>
              </w:rPr>
            </w:pPr>
            <w:r w:rsidRPr="00466203">
              <w:rPr>
                <w:rFonts w:ascii="OMR" w:hAnsi="OMR"/>
              </w:rPr>
              <w:t></w:t>
            </w: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D1239A" w:rsidRPr="001539D1" w:rsidRDefault="00912C27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2001</w:t>
            </w:r>
          </w:p>
        </w:tc>
      </w:tr>
      <w:tr w:rsidR="00D1239A" w:rsidTr="00D1239A">
        <w:tc>
          <w:tcPr>
            <w:tcW w:w="495" w:type="dxa"/>
          </w:tcPr>
          <w:p w:rsidR="00D1239A" w:rsidRPr="00541D48" w:rsidRDefault="00D1239A" w:rsidP="00D1239A">
            <w:pPr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4770" w:type="dxa"/>
          </w:tcPr>
          <w:p w:rsidR="00D1239A" w:rsidRPr="001539D1" w:rsidRDefault="00D1239A" w:rsidP="00D1239A">
            <w:pPr>
              <w:rPr>
                <w:rFonts w:ascii="Times" w:hAnsi="Times"/>
                <w:sz w:val="12"/>
                <w:szCs w:val="12"/>
              </w:rPr>
            </w:pPr>
          </w:p>
        </w:tc>
      </w:tr>
      <w:tr w:rsidR="00D1239A" w:rsidTr="00D1239A">
        <w:tc>
          <w:tcPr>
            <w:tcW w:w="495" w:type="dxa"/>
          </w:tcPr>
          <w:p w:rsidR="00D1239A" w:rsidRPr="00E37AAC" w:rsidRDefault="00D1239A" w:rsidP="00D1239A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18</w:t>
            </w:r>
            <w:r w:rsidRPr="00217CE8">
              <w:rPr>
                <w:rFonts w:cstheme="minorHAnsi"/>
                <w:sz w:val="20"/>
              </w:rPr>
              <w:t>.</w:t>
            </w:r>
          </w:p>
        </w:tc>
        <w:tc>
          <w:tcPr>
            <w:tcW w:w="5013" w:type="dxa"/>
            <w:gridSpan w:val="2"/>
          </w:tcPr>
          <w:p w:rsidR="00D1239A" w:rsidRPr="001539D1" w:rsidRDefault="00912C27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What is Discretionary Responsibility?</w:t>
            </w:r>
          </w:p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</w:p>
        </w:tc>
      </w:tr>
      <w:tr w:rsidR="00D1239A" w:rsidTr="00D1239A">
        <w:tc>
          <w:tcPr>
            <w:tcW w:w="495" w:type="dxa"/>
          </w:tcPr>
          <w:p w:rsidR="00D1239A" w:rsidRPr="00466203" w:rsidRDefault="00D1239A" w:rsidP="00D1239A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</w:p>
        </w:tc>
        <w:tc>
          <w:tcPr>
            <w:tcW w:w="4770" w:type="dxa"/>
          </w:tcPr>
          <w:p w:rsidR="00D1239A" w:rsidRPr="001539D1" w:rsidRDefault="00912C27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One’s responsibility to use his/her own best judgment</w:t>
            </w:r>
          </w:p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</w:p>
        </w:tc>
      </w:tr>
      <w:tr w:rsidR="00D1239A" w:rsidTr="00D1239A">
        <w:tc>
          <w:tcPr>
            <w:tcW w:w="495" w:type="dxa"/>
          </w:tcPr>
          <w:p w:rsidR="00D1239A" w:rsidRPr="00466203" w:rsidRDefault="00D1239A" w:rsidP="00D1239A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</w:p>
        </w:tc>
        <w:tc>
          <w:tcPr>
            <w:tcW w:w="4770" w:type="dxa"/>
          </w:tcPr>
          <w:p w:rsidR="00D1239A" w:rsidRPr="001539D1" w:rsidRDefault="00912C27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An attempt to better the society as a whole</w:t>
            </w:r>
          </w:p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</w:p>
        </w:tc>
      </w:tr>
      <w:tr w:rsidR="00D1239A" w:rsidTr="00D1239A">
        <w:tc>
          <w:tcPr>
            <w:tcW w:w="495" w:type="dxa"/>
          </w:tcPr>
          <w:p w:rsidR="00D1239A" w:rsidRPr="00466203" w:rsidRDefault="00D1239A" w:rsidP="00D1239A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</w:p>
        </w:tc>
        <w:tc>
          <w:tcPr>
            <w:tcW w:w="4770" w:type="dxa"/>
          </w:tcPr>
          <w:p w:rsidR="00D1239A" w:rsidRPr="001539D1" w:rsidRDefault="00912C27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The most basic aspect of CSR</w:t>
            </w:r>
          </w:p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</w:p>
        </w:tc>
      </w:tr>
      <w:tr w:rsidR="00D1239A" w:rsidTr="00D1239A">
        <w:tc>
          <w:tcPr>
            <w:tcW w:w="495" w:type="dxa"/>
          </w:tcPr>
          <w:p w:rsidR="00D1239A" w:rsidRPr="00466203" w:rsidRDefault="00D1239A" w:rsidP="00D1239A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</w:p>
        </w:tc>
        <w:tc>
          <w:tcPr>
            <w:tcW w:w="4770" w:type="dxa"/>
          </w:tcPr>
          <w:p w:rsidR="00D1239A" w:rsidRPr="001539D1" w:rsidRDefault="00912C27" w:rsidP="00D1239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Irrelevant to CSR</w:t>
            </w:r>
          </w:p>
        </w:tc>
      </w:tr>
      <w:tr w:rsidR="00D1239A" w:rsidTr="00D1239A">
        <w:tc>
          <w:tcPr>
            <w:tcW w:w="495" w:type="dxa"/>
          </w:tcPr>
          <w:p w:rsidR="00D1239A" w:rsidRPr="00541D48" w:rsidRDefault="00D1239A" w:rsidP="00D1239A">
            <w:pPr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4770" w:type="dxa"/>
          </w:tcPr>
          <w:p w:rsidR="00D1239A" w:rsidRPr="001539D1" w:rsidRDefault="00D1239A" w:rsidP="00D1239A">
            <w:pPr>
              <w:rPr>
                <w:rFonts w:ascii="Times" w:hAnsi="Times"/>
                <w:sz w:val="12"/>
                <w:szCs w:val="12"/>
              </w:rPr>
            </w:pPr>
          </w:p>
        </w:tc>
      </w:tr>
      <w:tr w:rsidR="00D1239A" w:rsidTr="00D1239A">
        <w:tc>
          <w:tcPr>
            <w:tcW w:w="495" w:type="dxa"/>
          </w:tcPr>
          <w:p w:rsidR="00D1239A" w:rsidRPr="00D1239A" w:rsidRDefault="00D1239A" w:rsidP="00D123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243" w:type="dxa"/>
          </w:tcPr>
          <w:p w:rsidR="00D1239A" w:rsidRPr="00D1239A" w:rsidRDefault="00D1239A" w:rsidP="00D1239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770" w:type="dxa"/>
          </w:tcPr>
          <w:p w:rsidR="00D1239A" w:rsidRDefault="00C110DD" w:rsidP="00D1239A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Greenwashing is considered an admirable and ethical practice</w:t>
            </w:r>
            <w:r w:rsidR="00FD33D8">
              <w:rPr>
                <w:rFonts w:ascii="Times" w:hAnsi="Times"/>
                <w:sz w:val="20"/>
                <w:szCs w:val="20"/>
              </w:rPr>
              <w:t>.</w:t>
            </w:r>
          </w:p>
          <w:p w:rsidR="00D1239A" w:rsidRPr="00D1239A" w:rsidRDefault="00D1239A" w:rsidP="00D1239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D1239A" w:rsidTr="00D1239A">
        <w:tc>
          <w:tcPr>
            <w:tcW w:w="495" w:type="dxa"/>
          </w:tcPr>
          <w:p w:rsidR="00D1239A" w:rsidRPr="00E71CAA" w:rsidRDefault="00C110DD" w:rsidP="00D1239A">
            <w:pPr>
              <w:rPr>
                <w:rFonts w:ascii="OMR" w:hAnsi="OMR"/>
              </w:rPr>
            </w:pPr>
            <w:r w:rsidRPr="00E71CAA">
              <w:rPr>
                <w:rFonts w:ascii="OMR" w:hAnsi="OMR"/>
              </w:rPr>
              <w:t></w:t>
            </w:r>
          </w:p>
        </w:tc>
        <w:tc>
          <w:tcPr>
            <w:tcW w:w="243" w:type="dxa"/>
          </w:tcPr>
          <w:p w:rsidR="00D1239A" w:rsidRPr="00D1239A" w:rsidRDefault="00D1239A" w:rsidP="00D1239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770" w:type="dxa"/>
          </w:tcPr>
          <w:p w:rsidR="00D1239A" w:rsidRDefault="00C110DD" w:rsidP="00D1239A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True</w:t>
            </w:r>
          </w:p>
          <w:p w:rsidR="00D1239A" w:rsidRPr="00D1239A" w:rsidRDefault="00D1239A" w:rsidP="00D1239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D1239A" w:rsidTr="00D1239A">
        <w:tc>
          <w:tcPr>
            <w:tcW w:w="495" w:type="dxa"/>
          </w:tcPr>
          <w:p w:rsidR="00D1239A" w:rsidRPr="00E71CAA" w:rsidRDefault="00C110DD" w:rsidP="00D1239A">
            <w:pPr>
              <w:rPr>
                <w:rFonts w:ascii="OMR" w:hAnsi="OMR"/>
              </w:rPr>
            </w:pPr>
            <w:r w:rsidRPr="00E71CAA">
              <w:rPr>
                <w:rFonts w:ascii="OMR" w:hAnsi="OMR"/>
              </w:rPr>
              <w:t></w:t>
            </w:r>
          </w:p>
        </w:tc>
        <w:tc>
          <w:tcPr>
            <w:tcW w:w="243" w:type="dxa"/>
          </w:tcPr>
          <w:p w:rsidR="00D1239A" w:rsidRPr="00D1239A" w:rsidRDefault="00D1239A" w:rsidP="00D1239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770" w:type="dxa"/>
          </w:tcPr>
          <w:p w:rsidR="00D1239A" w:rsidRDefault="00C110DD" w:rsidP="00D1239A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False</w:t>
            </w:r>
          </w:p>
          <w:p w:rsidR="00D1239A" w:rsidRPr="00D1239A" w:rsidRDefault="00D1239A" w:rsidP="00D1239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D1239A" w:rsidTr="00D1239A">
        <w:tc>
          <w:tcPr>
            <w:tcW w:w="495" w:type="dxa"/>
          </w:tcPr>
          <w:p w:rsidR="00D1239A" w:rsidRPr="00541D48" w:rsidRDefault="00D1239A" w:rsidP="00D1239A">
            <w:pPr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4770" w:type="dxa"/>
          </w:tcPr>
          <w:p w:rsidR="00D1239A" w:rsidRPr="001539D1" w:rsidRDefault="00D1239A" w:rsidP="00D1239A">
            <w:pPr>
              <w:rPr>
                <w:rFonts w:ascii="Times" w:hAnsi="Times"/>
                <w:sz w:val="12"/>
                <w:szCs w:val="12"/>
              </w:rPr>
            </w:pPr>
          </w:p>
        </w:tc>
      </w:tr>
      <w:tr w:rsidR="00D1239A" w:rsidTr="00D1239A">
        <w:tc>
          <w:tcPr>
            <w:tcW w:w="495" w:type="dxa"/>
          </w:tcPr>
          <w:p w:rsidR="00D1239A" w:rsidRPr="007A5652" w:rsidRDefault="00D1239A" w:rsidP="00D1239A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20</w:t>
            </w:r>
            <w:r w:rsidRPr="00217CE8">
              <w:rPr>
                <w:rFonts w:cstheme="minorHAnsi"/>
                <w:sz w:val="20"/>
              </w:rPr>
              <w:t>.</w:t>
            </w:r>
          </w:p>
        </w:tc>
        <w:tc>
          <w:tcPr>
            <w:tcW w:w="5013" w:type="dxa"/>
            <w:gridSpan w:val="2"/>
          </w:tcPr>
          <w:p w:rsidR="00D1239A" w:rsidRDefault="00700804" w:rsidP="00697012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Good </w:t>
            </w:r>
            <w:r w:rsidR="00697012">
              <w:rPr>
                <w:rFonts w:ascii="Times" w:hAnsi="Times"/>
                <w:sz w:val="20"/>
              </w:rPr>
              <w:t>Corporate Social Responsibility is a legally required</w:t>
            </w:r>
            <w:r w:rsidR="00805DFC">
              <w:rPr>
                <w:rFonts w:ascii="Times" w:hAnsi="Times"/>
                <w:sz w:val="20"/>
              </w:rPr>
              <w:t>.</w:t>
            </w:r>
          </w:p>
          <w:p w:rsidR="00697012" w:rsidRPr="001539D1" w:rsidRDefault="00697012" w:rsidP="00697012">
            <w:pPr>
              <w:rPr>
                <w:rFonts w:ascii="Times" w:hAnsi="Times"/>
                <w:sz w:val="20"/>
              </w:rPr>
            </w:pPr>
          </w:p>
        </w:tc>
      </w:tr>
      <w:tr w:rsidR="00D1239A" w:rsidTr="00D1239A">
        <w:tc>
          <w:tcPr>
            <w:tcW w:w="495" w:type="dxa"/>
          </w:tcPr>
          <w:p w:rsidR="00D1239A" w:rsidRDefault="00D1239A" w:rsidP="00D1239A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</w:t>
            </w: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True</w:t>
            </w:r>
          </w:p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</w:p>
        </w:tc>
      </w:tr>
      <w:tr w:rsidR="00D1239A" w:rsidTr="00D1239A">
        <w:tc>
          <w:tcPr>
            <w:tcW w:w="495" w:type="dxa"/>
          </w:tcPr>
          <w:p w:rsidR="00D1239A" w:rsidRDefault="00D1239A" w:rsidP="00D1239A">
            <w:pPr>
              <w:rPr>
                <w:rFonts w:ascii="OMR" w:hAnsi="OMR"/>
              </w:rPr>
            </w:pPr>
            <w:r>
              <w:rPr>
                <w:rFonts w:ascii="OMR" w:hAnsi="OMR"/>
              </w:rPr>
              <w:t></w:t>
            </w: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</w:rPr>
            </w:pPr>
          </w:p>
        </w:tc>
        <w:tc>
          <w:tcPr>
            <w:tcW w:w="4770" w:type="dxa"/>
          </w:tcPr>
          <w:p w:rsidR="00D1239A" w:rsidRPr="001539D1" w:rsidRDefault="00D1239A" w:rsidP="00D1239A">
            <w:pPr>
              <w:rPr>
                <w:rFonts w:ascii="Times" w:hAnsi="Times"/>
                <w:sz w:val="20"/>
              </w:rPr>
            </w:pPr>
            <w:r w:rsidRPr="001539D1">
              <w:rPr>
                <w:rFonts w:ascii="Times" w:hAnsi="Times"/>
                <w:sz w:val="20"/>
              </w:rPr>
              <w:t>False</w:t>
            </w:r>
          </w:p>
        </w:tc>
      </w:tr>
      <w:tr w:rsidR="00D1239A" w:rsidTr="00D1239A">
        <w:tc>
          <w:tcPr>
            <w:tcW w:w="495" w:type="dxa"/>
          </w:tcPr>
          <w:p w:rsidR="00D1239A" w:rsidRPr="00EB6DB6" w:rsidRDefault="00D1239A" w:rsidP="00D1239A">
            <w:pPr>
              <w:rPr>
                <w:rFonts w:ascii="OMR" w:hAnsi="OMR"/>
                <w:sz w:val="12"/>
                <w:szCs w:val="12"/>
              </w:rPr>
            </w:pPr>
          </w:p>
        </w:tc>
        <w:tc>
          <w:tcPr>
            <w:tcW w:w="243" w:type="dxa"/>
          </w:tcPr>
          <w:p w:rsidR="00D1239A" w:rsidRPr="001539D1" w:rsidRDefault="00D1239A" w:rsidP="00D1239A">
            <w:pPr>
              <w:rPr>
                <w:rFonts w:ascii="Times" w:hAnsi="Times"/>
                <w:sz w:val="12"/>
                <w:szCs w:val="12"/>
              </w:rPr>
            </w:pPr>
          </w:p>
        </w:tc>
        <w:tc>
          <w:tcPr>
            <w:tcW w:w="4770" w:type="dxa"/>
          </w:tcPr>
          <w:p w:rsidR="00D1239A" w:rsidRPr="001539D1" w:rsidRDefault="00D1239A" w:rsidP="00D1239A">
            <w:pPr>
              <w:rPr>
                <w:rFonts w:ascii="Times" w:hAnsi="Times"/>
                <w:sz w:val="12"/>
                <w:szCs w:val="12"/>
              </w:rPr>
            </w:pPr>
          </w:p>
        </w:tc>
      </w:tr>
    </w:tbl>
    <w:p w:rsidR="00BF5988" w:rsidRPr="00871578" w:rsidRDefault="00BF5988" w:rsidP="00BF5988">
      <w:pPr>
        <w:rPr>
          <w:b/>
        </w:rPr>
      </w:pPr>
    </w:p>
    <w:sectPr w:rsidR="00BF5988" w:rsidRPr="00871578" w:rsidSect="00466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32" w:rsidRDefault="00881732" w:rsidP="00881732">
      <w:pPr>
        <w:spacing w:after="0" w:line="240" w:lineRule="auto"/>
      </w:pPr>
      <w:r>
        <w:separator/>
      </w:r>
    </w:p>
  </w:endnote>
  <w:endnote w:type="continuationSeparator" w:id="0">
    <w:p w:rsidR="00881732" w:rsidRDefault="00881732" w:rsidP="0088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FA" w:rsidRDefault="005E2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32" w:rsidRPr="009E0928" w:rsidRDefault="00015D56" w:rsidP="00C0194E">
    <w:pPr>
      <w:tabs>
        <w:tab w:val="center" w:pos="4320"/>
        <w:tab w:val="right" w:pos="8640"/>
      </w:tabs>
      <w:spacing w:after="0" w:line="240" w:lineRule="auto"/>
      <w:ind w:right="-180"/>
      <w:jc w:val="center"/>
      <w:rPr>
        <w:rFonts w:ascii="Times New Roman" w:eastAsia="Times New Roman" w:hAnsi="Times New Roman" w:cs="Arial"/>
        <w:sz w:val="12"/>
        <w:szCs w:val="1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249DC75C" wp14:editId="53F5E74B">
          <wp:simplePos x="0" y="0"/>
          <wp:positionH relativeFrom="column">
            <wp:posOffset>5667375</wp:posOffset>
          </wp:positionH>
          <wp:positionV relativeFrom="paragraph">
            <wp:posOffset>3810</wp:posOffset>
          </wp:positionV>
          <wp:extent cx="1285875" cy="409575"/>
          <wp:effectExtent l="0" t="0" r="9525" b="9525"/>
          <wp:wrapNone/>
          <wp:docPr id="7" name="Picture 7" descr="Gravic_R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vic_R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194E" w:rsidRPr="00C0194E" w:rsidRDefault="00C0194E" w:rsidP="00C0194E">
    <w:pPr>
      <w:tabs>
        <w:tab w:val="center" w:pos="4320"/>
        <w:tab w:val="right" w:pos="8640"/>
      </w:tabs>
      <w:spacing w:after="0" w:line="240" w:lineRule="auto"/>
      <w:ind w:right="-180"/>
      <w:jc w:val="center"/>
      <w:rPr>
        <w:rFonts w:ascii="Times New Roman" w:eastAsia="Times New Roman" w:hAnsi="Times New Roman" w:cs="Arial"/>
        <w:color w:val="000000"/>
        <w:sz w:val="12"/>
        <w:szCs w:val="16"/>
      </w:rPr>
    </w:pPr>
    <w:r w:rsidRPr="00C0194E">
      <w:rPr>
        <w:rFonts w:ascii="Times New Roman" w:eastAsia="Times New Roman" w:hAnsi="Times New Roman" w:cs="Arial"/>
        <w:color w:val="000000"/>
        <w:sz w:val="12"/>
        <w:szCs w:val="16"/>
      </w:rPr>
      <w:t xml:space="preserve">This form is a sample form for use with </w:t>
    </w:r>
    <w:r w:rsidRPr="00C0194E">
      <w:rPr>
        <w:rFonts w:ascii="Times New Roman" w:eastAsia="Times New Roman" w:hAnsi="Times New Roman" w:cs="Arial"/>
        <w:b/>
        <w:color w:val="000000"/>
        <w:sz w:val="12"/>
        <w:szCs w:val="16"/>
      </w:rPr>
      <w:t>Remark Office OMR®</w:t>
    </w:r>
    <w:r w:rsidRPr="00C0194E">
      <w:rPr>
        <w:rFonts w:ascii="Times New Roman" w:eastAsia="Times New Roman" w:hAnsi="Times New Roman" w:cs="Arial"/>
        <w:color w:val="000000"/>
        <w:sz w:val="12"/>
        <w:szCs w:val="16"/>
      </w:rPr>
      <w:t xml:space="preserve">. For more info visit: </w:t>
    </w:r>
    <w:r w:rsidRPr="00C0194E">
      <w:rPr>
        <w:rFonts w:ascii="Times New Roman" w:eastAsia="Times New Roman" w:hAnsi="Times New Roman" w:cs="Arial"/>
        <w:color w:val="0000FF"/>
        <w:sz w:val="12"/>
        <w:szCs w:val="16"/>
        <w:u w:val="single"/>
      </w:rPr>
      <w:t>www</w:t>
    </w:r>
    <w:r w:rsidR="00627486">
      <w:rPr>
        <w:rFonts w:ascii="Times New Roman" w:eastAsia="Times New Roman" w:hAnsi="Times New Roman" w:cs="Arial"/>
        <w:color w:val="0000FF"/>
        <w:sz w:val="12"/>
        <w:szCs w:val="16"/>
        <w:u w:val="single"/>
      </w:rPr>
      <w:t>.remarksoftware.com</w:t>
    </w:r>
  </w:p>
  <w:p w:rsidR="00C0194E" w:rsidRPr="00C0194E" w:rsidRDefault="005E27FA" w:rsidP="00C0194E">
    <w:pPr>
      <w:tabs>
        <w:tab w:val="center" w:pos="4320"/>
        <w:tab w:val="right" w:pos="8640"/>
      </w:tabs>
      <w:spacing w:after="0" w:line="240" w:lineRule="auto"/>
      <w:ind w:right="-180"/>
      <w:jc w:val="center"/>
      <w:rPr>
        <w:rFonts w:ascii="Times New Roman" w:eastAsia="Times New Roman" w:hAnsi="Times New Roman" w:cs="Arial"/>
        <w:color w:val="000000"/>
        <w:sz w:val="12"/>
        <w:szCs w:val="16"/>
      </w:rPr>
    </w:pPr>
    <w:r>
      <w:rPr>
        <w:rFonts w:ascii="Times New Roman" w:eastAsia="Times New Roman" w:hAnsi="Times New Roman" w:cs="Arial"/>
        <w:color w:val="000000"/>
        <w:sz w:val="12"/>
        <w:szCs w:val="16"/>
      </w:rPr>
      <w:t>Copyright © 2018</w:t>
    </w:r>
    <w:r w:rsidR="00C0194E" w:rsidRPr="00C0194E">
      <w:rPr>
        <w:rFonts w:ascii="Times New Roman" w:eastAsia="Times New Roman" w:hAnsi="Times New Roman" w:cs="Arial"/>
        <w:color w:val="000000"/>
        <w:sz w:val="12"/>
        <w:szCs w:val="16"/>
      </w:rPr>
      <w:t xml:space="preserve">, Gravic, Inc. This form has been provided as an example only. You are free to modify this form for your usage. </w:t>
    </w:r>
  </w:p>
  <w:p w:rsidR="00C0194E" w:rsidRPr="00C0194E" w:rsidRDefault="00C0194E" w:rsidP="00C0194E">
    <w:pPr>
      <w:tabs>
        <w:tab w:val="center" w:pos="4320"/>
        <w:tab w:val="right" w:pos="8640"/>
      </w:tabs>
      <w:spacing w:after="0" w:line="240" w:lineRule="auto"/>
      <w:ind w:right="-180"/>
      <w:jc w:val="center"/>
      <w:rPr>
        <w:rFonts w:ascii="Times New Roman" w:eastAsia="Times New Roman" w:hAnsi="Times New Roman" w:cs="Times New Roman"/>
        <w:sz w:val="12"/>
        <w:szCs w:val="16"/>
      </w:rPr>
    </w:pPr>
    <w:r w:rsidRPr="00C0194E">
      <w:rPr>
        <w:rFonts w:ascii="Times New Roman" w:eastAsia="Times New Roman" w:hAnsi="Times New Roman" w:cs="Arial"/>
        <w:color w:val="000000"/>
        <w:sz w:val="12"/>
        <w:szCs w:val="16"/>
      </w:rPr>
      <w:t>Gravic makes no express or implied warranty that this document will be fit for a particular purpose.</w:t>
    </w:r>
  </w:p>
  <w:p w:rsidR="00881732" w:rsidRPr="00881732" w:rsidRDefault="00881732" w:rsidP="00C0194E">
    <w:pPr>
      <w:tabs>
        <w:tab w:val="center" w:pos="4320"/>
        <w:tab w:val="right" w:pos="8640"/>
      </w:tabs>
      <w:spacing w:after="0" w:line="240" w:lineRule="auto"/>
      <w:ind w:right="-180"/>
      <w:jc w:val="center"/>
      <w:rPr>
        <w:rFonts w:ascii="Times New Roman" w:eastAsia="Times New Roman" w:hAnsi="Times New Roman" w:cs="Times New Roman"/>
        <w:color w:val="A6A6A6" w:themeColor="background1" w:themeShade="A6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FA" w:rsidRDefault="005E2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32" w:rsidRDefault="00881732" w:rsidP="00881732">
      <w:pPr>
        <w:spacing w:after="0" w:line="240" w:lineRule="auto"/>
      </w:pPr>
      <w:r>
        <w:separator/>
      </w:r>
    </w:p>
  </w:footnote>
  <w:footnote w:type="continuationSeparator" w:id="0">
    <w:p w:rsidR="00881732" w:rsidRDefault="00881732" w:rsidP="0088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FA" w:rsidRDefault="005E2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FA" w:rsidRDefault="005E27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FA" w:rsidRDefault="005E2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A2495"/>
    <w:multiLevelType w:val="hybridMultilevel"/>
    <w:tmpl w:val="EE304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DE"/>
    <w:rsid w:val="00015D56"/>
    <w:rsid w:val="00062425"/>
    <w:rsid w:val="00092024"/>
    <w:rsid w:val="001539D1"/>
    <w:rsid w:val="001773E2"/>
    <w:rsid w:val="00206595"/>
    <w:rsid w:val="002074D5"/>
    <w:rsid w:val="00217CE8"/>
    <w:rsid w:val="002F7DC0"/>
    <w:rsid w:val="00310FFD"/>
    <w:rsid w:val="00336F40"/>
    <w:rsid w:val="00372B70"/>
    <w:rsid w:val="00384641"/>
    <w:rsid w:val="00427A05"/>
    <w:rsid w:val="00466203"/>
    <w:rsid w:val="004734FD"/>
    <w:rsid w:val="00477DA8"/>
    <w:rsid w:val="004948DE"/>
    <w:rsid w:val="00541D48"/>
    <w:rsid w:val="005A1F38"/>
    <w:rsid w:val="005E27FA"/>
    <w:rsid w:val="00627486"/>
    <w:rsid w:val="00630D03"/>
    <w:rsid w:val="00697012"/>
    <w:rsid w:val="00700804"/>
    <w:rsid w:val="0073542E"/>
    <w:rsid w:val="007A5652"/>
    <w:rsid w:val="00805DFC"/>
    <w:rsid w:val="00871578"/>
    <w:rsid w:val="00881732"/>
    <w:rsid w:val="008A1520"/>
    <w:rsid w:val="00912C27"/>
    <w:rsid w:val="00997630"/>
    <w:rsid w:val="009E0928"/>
    <w:rsid w:val="009E1BD7"/>
    <w:rsid w:val="00BB078F"/>
    <w:rsid w:val="00BE501D"/>
    <w:rsid w:val="00BF5988"/>
    <w:rsid w:val="00C0194E"/>
    <w:rsid w:val="00C028E2"/>
    <w:rsid w:val="00C06B5C"/>
    <w:rsid w:val="00C110DD"/>
    <w:rsid w:val="00D1239A"/>
    <w:rsid w:val="00D94979"/>
    <w:rsid w:val="00DB3784"/>
    <w:rsid w:val="00E03052"/>
    <w:rsid w:val="00E37AAC"/>
    <w:rsid w:val="00E70507"/>
    <w:rsid w:val="00E71CAA"/>
    <w:rsid w:val="00EB6DB6"/>
    <w:rsid w:val="00F66865"/>
    <w:rsid w:val="00F8434A"/>
    <w:rsid w:val="00FA703B"/>
    <w:rsid w:val="00FA7A8D"/>
    <w:rsid w:val="00F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732"/>
  </w:style>
  <w:style w:type="paragraph" w:styleId="Footer">
    <w:name w:val="footer"/>
    <w:basedOn w:val="Normal"/>
    <w:link w:val="FooterChar"/>
    <w:uiPriority w:val="99"/>
    <w:unhideWhenUsed/>
    <w:rsid w:val="00881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732"/>
  </w:style>
  <w:style w:type="paragraph" w:styleId="BalloonText">
    <w:name w:val="Balloon Text"/>
    <w:basedOn w:val="Normal"/>
    <w:link w:val="BalloonTextChar"/>
    <w:uiPriority w:val="99"/>
    <w:semiHidden/>
    <w:unhideWhenUsed/>
    <w:rsid w:val="00BE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1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A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2018-05-17T20:14:00Z</dcterms:created>
  <dcterms:modified xsi:type="dcterms:W3CDTF">2018-05-17T22:08:00Z</dcterms:modified>
</cp:coreProperties>
</file>